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8" w:rsidRPr="002D4744" w:rsidRDefault="004B2B1A" w:rsidP="002D4744">
      <w:pPr>
        <w:pStyle w:val="a3"/>
        <w:shd w:val="clear" w:color="auto" w:fill="FFFFFF"/>
        <w:spacing w:before="0" w:beforeAutospacing="0" w:after="240" w:afterAutospacing="0"/>
        <w:jc w:val="center"/>
        <w:rPr>
          <w:bCs/>
          <w:color w:val="000000"/>
        </w:rPr>
      </w:pPr>
      <w:r w:rsidRPr="004B2B1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2.2pt;margin-top:387.3pt;width:246.6pt;height:51pt;z-index:251660288" adj=",5400" fillcolor="#ffc000" strokecolor="red">
            <v:shadow color="#868686"/>
            <v:textpath style="font-family:&quot;Arial Black&quot;" fitshape="t" trim="t" string="Методика&#10;проведения&#10; утреннего &#10;круга"/>
          </v:shape>
        </w:pict>
      </w:r>
      <w:r w:rsidR="00D92F28" w:rsidRPr="002D4744">
        <w:rPr>
          <w:bCs/>
          <w:color w:val="000000"/>
        </w:rPr>
        <w:t>Государственное бюджетное дошкольное образовательное учреждение детский сад №112</w:t>
      </w:r>
    </w:p>
    <w:p w:rsidR="00D92F28" w:rsidRDefault="004B2B1A" w:rsidP="002D4744">
      <w:pPr>
        <w:jc w:val="center"/>
        <w:rPr>
          <w:bCs w:val="0"/>
          <w:sz w:val="24"/>
          <w:szCs w:val="24"/>
        </w:rPr>
      </w:pPr>
      <w:r w:rsidRPr="004B2B1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49.6pt;margin-top:729.6pt;width:25.2pt;height:10.8pt;z-index:251665408;mso-position-horizontal-relative:margin;mso-position-vertical-relative:margin" fillcolor="#369" stroked="f">
            <v:shadow on="t" color="#b2b2b2" opacity="52429f" offset="3pt"/>
            <v:textpath style="font-family:&quot;Times New Roman&quot;;v-text-kern:t" trim="t" fitpath="t" string="2021"/>
            <w10:wrap type="square" anchorx="margin" anchory="margin"/>
          </v:shape>
        </w:pict>
      </w:r>
      <w:r w:rsidR="002D4744" w:rsidRPr="002D4744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1043940</wp:posOffset>
            </wp:positionV>
            <wp:extent cx="6659880" cy="6751320"/>
            <wp:effectExtent l="0" t="0" r="0" b="0"/>
            <wp:wrapNone/>
            <wp:docPr id="1" name="Рисунок 1" descr="https://i.pinimg.com/originals/be/e6/ed/bee6edf64ae3c29563213037a3cc0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e/e6/ed/bee6edf64ae3c29563213037a3cc0c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28" w:rsidRPr="002D4744">
        <w:rPr>
          <w:bCs w:val="0"/>
          <w:sz w:val="24"/>
          <w:szCs w:val="24"/>
        </w:rPr>
        <w:t>Невского района Санкт-Петербурга</w:t>
      </w: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Default="00C65A10" w:rsidP="00C65A10">
      <w:pPr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Подготовила: Тарасова Дарья Николаевна</w:t>
      </w:r>
    </w:p>
    <w:p w:rsidR="00C65A10" w:rsidRDefault="00C65A10" w:rsidP="002D4744">
      <w:pPr>
        <w:jc w:val="center"/>
        <w:rPr>
          <w:bCs w:val="0"/>
          <w:sz w:val="24"/>
          <w:szCs w:val="24"/>
        </w:rPr>
      </w:pPr>
    </w:p>
    <w:p w:rsidR="00C65A10" w:rsidRPr="002D4744" w:rsidRDefault="00C65A10" w:rsidP="00C65A10">
      <w:pPr>
        <w:rPr>
          <w:bCs w:val="0"/>
          <w:sz w:val="24"/>
          <w:szCs w:val="24"/>
        </w:rPr>
        <w:sectPr w:rsidR="00C65A10" w:rsidRPr="002D4744" w:rsidSect="00D92F28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420D1" w:rsidRPr="00340627" w:rsidRDefault="00B420D1" w:rsidP="009C75BC">
      <w:pPr>
        <w:pStyle w:val="a3"/>
        <w:shd w:val="clear" w:color="auto" w:fill="FFFFFF"/>
        <w:spacing w:before="0" w:beforeAutospacing="0" w:after="240" w:afterAutospacing="0"/>
        <w:jc w:val="center"/>
        <w:rPr>
          <w:color w:val="7030A0"/>
          <w:sz w:val="28"/>
          <w:szCs w:val="28"/>
          <w:u w:val="single"/>
        </w:rPr>
      </w:pPr>
      <w:r w:rsidRPr="00340627">
        <w:rPr>
          <w:b/>
          <w:bCs/>
          <w:color w:val="7030A0"/>
          <w:sz w:val="28"/>
          <w:szCs w:val="28"/>
          <w:u w:val="single"/>
        </w:rPr>
        <w:lastRenderedPageBreak/>
        <w:t>Методика проведения утреннего круга в детском саду</w:t>
      </w:r>
      <w:r w:rsidR="00AB7E36" w:rsidRPr="00340627">
        <w:rPr>
          <w:b/>
          <w:bCs/>
          <w:color w:val="7030A0"/>
          <w:sz w:val="28"/>
          <w:szCs w:val="28"/>
          <w:u w:val="single"/>
        </w:rPr>
        <w:t>.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Утренний сбор в дошкольном образовательном учреждении</w:t>
      </w:r>
      <w:r w:rsidR="009C75BC" w:rsidRPr="00AB7E36">
        <w:rPr>
          <w:color w:val="000000"/>
          <w:sz w:val="28"/>
          <w:szCs w:val="28"/>
        </w:rPr>
        <w:t xml:space="preserve"> </w:t>
      </w:r>
      <w:r w:rsidRPr="00AB7E36">
        <w:rPr>
          <w:color w:val="000000"/>
          <w:sz w:val="28"/>
          <w:szCs w:val="28"/>
        </w:rPr>
        <w:t>— это своего рода начало рабочего дня маленького человека, которое организуется не самим малышом, а взрослыми: родителями и, конечно, педагогом. Вот почему тонкостям организации приёма и утреннего сбора ребят воспитатели уделяют особое внимание.</w:t>
      </w:r>
    </w:p>
    <w:p w:rsidR="00B420D1" w:rsidRPr="00340627" w:rsidRDefault="00B420D1" w:rsidP="009C75BC">
      <w:pPr>
        <w:pStyle w:val="a3"/>
        <w:shd w:val="clear" w:color="auto" w:fill="FFFFFF"/>
        <w:spacing w:before="0" w:beforeAutospacing="0" w:after="240" w:afterAutospacing="0"/>
        <w:jc w:val="center"/>
        <w:rPr>
          <w:color w:val="7030A0"/>
          <w:sz w:val="28"/>
          <w:szCs w:val="28"/>
          <w:u w:val="single"/>
        </w:rPr>
      </w:pPr>
      <w:r w:rsidRPr="00340627">
        <w:rPr>
          <w:b/>
          <w:bCs/>
          <w:color w:val="7030A0"/>
          <w:sz w:val="28"/>
          <w:szCs w:val="28"/>
          <w:u w:val="single"/>
        </w:rPr>
        <w:t>Психолого-педагогическая суть процесса</w:t>
      </w:r>
      <w:r w:rsidR="00AB7E36" w:rsidRPr="00340627">
        <w:rPr>
          <w:b/>
          <w:bCs/>
          <w:color w:val="7030A0"/>
          <w:sz w:val="28"/>
          <w:szCs w:val="28"/>
          <w:u w:val="single"/>
        </w:rPr>
        <w:t>.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Утренний </w:t>
      </w:r>
      <w:r w:rsidR="009C75BC" w:rsidRPr="00AB7E36">
        <w:rPr>
          <w:color w:val="000000"/>
          <w:sz w:val="28"/>
          <w:szCs w:val="28"/>
        </w:rPr>
        <w:t>круг</w:t>
      </w:r>
      <w:r w:rsidRPr="00AB7E36">
        <w:rPr>
          <w:color w:val="000000"/>
          <w:sz w:val="28"/>
          <w:szCs w:val="28"/>
        </w:rPr>
        <w:t xml:space="preserve"> — это режимный момент, являющийся формой организации образовательного процесса при совместной деятельности взрослых и детей, который проводится сразу после завтрака</w:t>
      </w:r>
      <w:r w:rsidR="009C75BC" w:rsidRPr="00AB7E36">
        <w:rPr>
          <w:color w:val="000000"/>
          <w:sz w:val="28"/>
          <w:szCs w:val="28"/>
        </w:rPr>
        <w:t xml:space="preserve"> (в некоторых случаях до завтрака)</w:t>
      </w:r>
      <w:r w:rsidRPr="00AB7E36">
        <w:rPr>
          <w:color w:val="000000"/>
          <w:sz w:val="28"/>
          <w:szCs w:val="28"/>
        </w:rPr>
        <w:t>.</w:t>
      </w:r>
    </w:p>
    <w:p w:rsidR="009C75BC" w:rsidRPr="00AB7E36" w:rsidRDefault="009C75BC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О</w:t>
      </w:r>
      <w:r w:rsidR="00B420D1" w:rsidRPr="00AB7E36">
        <w:rPr>
          <w:bCs/>
          <w:color w:val="000000"/>
          <w:sz w:val="28"/>
          <w:szCs w:val="28"/>
        </w:rPr>
        <w:t>сновная цель проведения утреннего сбора — «задать тон» всему дню, то есть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  <w:r w:rsidR="00B420D1" w:rsidRPr="00AB7E36">
        <w:rPr>
          <w:color w:val="000000"/>
          <w:sz w:val="28"/>
          <w:szCs w:val="28"/>
        </w:rPr>
        <w:t> 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Кроме этого, </w:t>
      </w:r>
      <w:r w:rsidR="009C75BC" w:rsidRPr="00AB7E36">
        <w:rPr>
          <w:color w:val="000000"/>
          <w:sz w:val="28"/>
          <w:szCs w:val="28"/>
        </w:rPr>
        <w:t>утренний круг</w:t>
      </w:r>
      <w:r w:rsidR="00AB7E36">
        <w:rPr>
          <w:color w:val="000000"/>
          <w:sz w:val="28"/>
          <w:szCs w:val="28"/>
        </w:rPr>
        <w:t xml:space="preserve"> помогает</w:t>
      </w:r>
      <w:r w:rsidRPr="00AB7E36">
        <w:rPr>
          <w:color w:val="000000"/>
          <w:sz w:val="28"/>
          <w:szCs w:val="28"/>
        </w:rPr>
        <w:t>:</w:t>
      </w:r>
    </w:p>
    <w:p w:rsidR="008B3121" w:rsidRPr="00AB7E36" w:rsidRDefault="00D10427" w:rsidP="00340627">
      <w:pPr>
        <w:pStyle w:val="a3"/>
        <w:numPr>
          <w:ilvl w:val="0"/>
          <w:numId w:val="12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Развивать коммуникативные навыки и способность планировать собственную деятельность; </w:t>
      </w:r>
    </w:p>
    <w:p w:rsidR="008B3121" w:rsidRPr="00AB7E36" w:rsidRDefault="00D10427" w:rsidP="00340627">
      <w:pPr>
        <w:pStyle w:val="a3"/>
        <w:numPr>
          <w:ilvl w:val="0"/>
          <w:numId w:val="12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Развивать </w:t>
      </w:r>
      <w:proofErr w:type="spellStart"/>
      <w:r w:rsidRPr="00AB7E36">
        <w:rPr>
          <w:color w:val="000000"/>
          <w:sz w:val="28"/>
          <w:szCs w:val="28"/>
        </w:rPr>
        <w:t>эмпатию</w:t>
      </w:r>
      <w:proofErr w:type="spellEnd"/>
      <w:r w:rsidRPr="00AB7E36">
        <w:rPr>
          <w:color w:val="000000"/>
          <w:sz w:val="28"/>
          <w:szCs w:val="28"/>
        </w:rPr>
        <w:t xml:space="preserve">; </w:t>
      </w:r>
    </w:p>
    <w:p w:rsidR="008B3121" w:rsidRPr="00AB7E36" w:rsidRDefault="00D10427" w:rsidP="00340627">
      <w:pPr>
        <w:pStyle w:val="a3"/>
        <w:numPr>
          <w:ilvl w:val="0"/>
          <w:numId w:val="12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Развивать навыки культурного общения; </w:t>
      </w:r>
    </w:p>
    <w:p w:rsidR="008B3121" w:rsidRPr="00AB7E36" w:rsidRDefault="00D10427" w:rsidP="00340627">
      <w:pPr>
        <w:pStyle w:val="a3"/>
        <w:numPr>
          <w:ilvl w:val="0"/>
          <w:numId w:val="12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Формировать навык аргументированного построения высказываний, отстаиванию своей точки зрения; </w:t>
      </w:r>
    </w:p>
    <w:p w:rsidR="008B3121" w:rsidRPr="00AB7E36" w:rsidRDefault="00D10427" w:rsidP="00340627">
      <w:pPr>
        <w:pStyle w:val="a3"/>
        <w:numPr>
          <w:ilvl w:val="0"/>
          <w:numId w:val="12"/>
        </w:numPr>
        <w:shd w:val="clear" w:color="auto" w:fill="FFFFFF"/>
        <w:spacing w:after="240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Развивать умение вычленять из своего опыта интересные события, а также описывать их лаконично, последовательно. </w:t>
      </w:r>
    </w:p>
    <w:p w:rsidR="00B420D1" w:rsidRPr="00340627" w:rsidRDefault="00B420D1" w:rsidP="00AB7E36">
      <w:pPr>
        <w:pStyle w:val="a3"/>
        <w:shd w:val="clear" w:color="auto" w:fill="FFFFFF"/>
        <w:spacing w:before="0" w:beforeAutospacing="0" w:after="240" w:afterAutospacing="0"/>
        <w:jc w:val="center"/>
        <w:rPr>
          <w:color w:val="7030A0"/>
          <w:sz w:val="28"/>
          <w:szCs w:val="28"/>
          <w:u w:val="single"/>
        </w:rPr>
      </w:pPr>
      <w:r w:rsidRPr="00340627">
        <w:rPr>
          <w:b/>
          <w:bCs/>
          <w:color w:val="7030A0"/>
          <w:sz w:val="28"/>
          <w:szCs w:val="28"/>
          <w:u w:val="single"/>
        </w:rPr>
        <w:t>Тематика утренних кругов</w:t>
      </w:r>
      <w:r w:rsidR="00AB7E36" w:rsidRPr="00340627">
        <w:rPr>
          <w:b/>
          <w:bCs/>
          <w:color w:val="7030A0"/>
          <w:sz w:val="28"/>
          <w:szCs w:val="28"/>
          <w:u w:val="single"/>
        </w:rPr>
        <w:t>.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Сбор группы обычно носит обобщённый характер, не привязан к конкретной теме. Однако ряд приёмов (например, на этапе игры) может быть объединён общей сюжетной линией с другими занятиями в группе. Поэтому рекомендуется составлять календарный план проведения утренних сборов, группируя приёмы по темам.</w:t>
      </w:r>
      <w:r w:rsidR="009C75BC" w:rsidRPr="00AB7E36">
        <w:rPr>
          <w:color w:val="000000"/>
          <w:sz w:val="28"/>
          <w:szCs w:val="28"/>
        </w:rPr>
        <w:t xml:space="preserve"> В нашем детском саду мы связываем утренний круг с темой недели. </w:t>
      </w:r>
      <w:r w:rsidRPr="00AB7E36">
        <w:rPr>
          <w:color w:val="000000"/>
          <w:sz w:val="28"/>
          <w:szCs w:val="28"/>
        </w:rPr>
        <w:t>Тема утреннего сбора должна прослеживаться на всех этапах работы, в том числе и в процессе игры</w:t>
      </w:r>
      <w:r w:rsidR="009C75BC" w:rsidRPr="00AB7E36">
        <w:rPr>
          <w:color w:val="000000"/>
          <w:sz w:val="28"/>
          <w:szCs w:val="28"/>
        </w:rPr>
        <w:t>.</w:t>
      </w:r>
    </w:p>
    <w:p w:rsidR="00B420D1" w:rsidRPr="00340627" w:rsidRDefault="00B420D1" w:rsidP="009C75BC">
      <w:pPr>
        <w:pStyle w:val="a3"/>
        <w:shd w:val="clear" w:color="auto" w:fill="FFFFFF"/>
        <w:spacing w:before="0" w:beforeAutospacing="0" w:after="240" w:afterAutospacing="0"/>
        <w:jc w:val="center"/>
        <w:rPr>
          <w:color w:val="7030A0"/>
          <w:sz w:val="28"/>
          <w:szCs w:val="28"/>
          <w:u w:val="single"/>
        </w:rPr>
      </w:pPr>
      <w:r w:rsidRPr="00340627">
        <w:rPr>
          <w:b/>
          <w:bCs/>
          <w:color w:val="7030A0"/>
          <w:sz w:val="28"/>
          <w:szCs w:val="28"/>
          <w:u w:val="single"/>
        </w:rPr>
        <w:t>Этапы группового сбора и их проведени</w:t>
      </w:r>
      <w:r w:rsidR="00AB7E36" w:rsidRPr="00340627">
        <w:rPr>
          <w:b/>
          <w:bCs/>
          <w:color w:val="7030A0"/>
          <w:sz w:val="28"/>
          <w:szCs w:val="28"/>
          <w:u w:val="single"/>
        </w:rPr>
        <w:t>е.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Однообразие порождает апатию, что совершенно неприемлемо по отношению к детям, тем более дошкольникам. Поэтому педагогу необходимо постоянно пополнять свою методическую копилку новыми и содержательными приёмами проведения утреннего сбора. Некоторые из них </w:t>
      </w:r>
      <w:r w:rsidRPr="00AB7E36">
        <w:rPr>
          <w:color w:val="000000"/>
          <w:sz w:val="28"/>
          <w:szCs w:val="28"/>
        </w:rPr>
        <w:lastRenderedPageBreak/>
        <w:t xml:space="preserve">малышам нравятся больше, другие — меньше. Так появляются традиции утреннего круга. Но чтобы подобрать действенные методические приёмы проведения утреннего сбора, нужно представлять, из каких этапов он </w:t>
      </w:r>
      <w:r w:rsidR="002D474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803910</wp:posOffset>
            </wp:positionV>
            <wp:extent cx="3153410" cy="3038475"/>
            <wp:effectExtent l="19050" t="0" r="8890" b="0"/>
            <wp:wrapTight wrapText="bothSides">
              <wp:wrapPolygon edited="0">
                <wp:start x="-130" y="0"/>
                <wp:lineTo x="-130" y="21532"/>
                <wp:lineTo x="21661" y="21532"/>
                <wp:lineTo x="21661" y="0"/>
                <wp:lineTo x="-130" y="0"/>
              </wp:wrapPolygon>
            </wp:wrapTight>
            <wp:docPr id="10" name="Рисунок 10" descr="https://data.ac-illust.com/data/thumbnails/43/43fa0b28cf8c6d7e58a883315f245e0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ta.ac-illust.com/data/thumbnails/43/43fa0b28cf8c6d7e58a883315f245e08_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E36">
        <w:rPr>
          <w:color w:val="000000"/>
          <w:sz w:val="28"/>
          <w:szCs w:val="28"/>
        </w:rPr>
        <w:t>состоит.</w:t>
      </w:r>
    </w:p>
    <w:p w:rsidR="009C75BC" w:rsidRPr="00AB7E36" w:rsidRDefault="009C75BC" w:rsidP="00B25D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Игра – приветствие;</w:t>
      </w:r>
    </w:p>
    <w:p w:rsidR="00B455BD" w:rsidRPr="00AB7E36" w:rsidRDefault="00B455BD" w:rsidP="00B25D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Обмен новостями, беседа;</w:t>
      </w:r>
    </w:p>
    <w:p w:rsidR="00B420D1" w:rsidRPr="00AB7E36" w:rsidRDefault="00B420D1" w:rsidP="00B25D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Игра</w:t>
      </w:r>
      <w:r w:rsidR="009C75BC" w:rsidRPr="00AB7E36">
        <w:rPr>
          <w:color w:val="000000"/>
          <w:sz w:val="28"/>
          <w:szCs w:val="28"/>
        </w:rPr>
        <w:t>;</w:t>
      </w:r>
    </w:p>
    <w:p w:rsidR="00B420D1" w:rsidRPr="00AB7E36" w:rsidRDefault="009C75BC" w:rsidP="00B25D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Подведение итогов.</w:t>
      </w:r>
      <w:r w:rsidR="002D4744" w:rsidRPr="002D4744">
        <w:t xml:space="preserve"> </w:t>
      </w:r>
    </w:p>
    <w:p w:rsidR="00B25D18" w:rsidRPr="00AB7E36" w:rsidRDefault="00B25D18" w:rsidP="00B25D1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420D1" w:rsidRPr="00340627" w:rsidRDefault="009C75BC" w:rsidP="009C75BC">
      <w:pPr>
        <w:pStyle w:val="a3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 w:rsidRPr="00340627">
        <w:rPr>
          <w:b/>
          <w:bCs/>
          <w:i/>
          <w:color w:val="7030A0"/>
          <w:sz w:val="28"/>
          <w:szCs w:val="28"/>
        </w:rPr>
        <w:t>Игра – п</w:t>
      </w:r>
      <w:r w:rsidR="00B420D1" w:rsidRPr="00340627">
        <w:rPr>
          <w:b/>
          <w:bCs/>
          <w:i/>
          <w:color w:val="7030A0"/>
          <w:sz w:val="28"/>
          <w:szCs w:val="28"/>
        </w:rPr>
        <w:t>риветствие</w:t>
      </w:r>
      <w:r w:rsidRPr="00340627">
        <w:rPr>
          <w:b/>
          <w:bCs/>
          <w:color w:val="7030A0"/>
          <w:sz w:val="28"/>
          <w:szCs w:val="28"/>
        </w:rPr>
        <w:t>.</w:t>
      </w:r>
    </w:p>
    <w:p w:rsidR="00B420D1" w:rsidRPr="00AB7E36" w:rsidRDefault="00B420D1" w:rsidP="009C75B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Альтернативной формой могут быть пожелания (например, ребята не просто здороваются, но и желают, каким должен быть день у </w:t>
      </w:r>
      <w:proofErr w:type="gramStart"/>
      <w:r w:rsidRPr="00AB7E36">
        <w:rPr>
          <w:color w:val="000000"/>
          <w:sz w:val="28"/>
          <w:szCs w:val="28"/>
        </w:rPr>
        <w:t>собравшихся</w:t>
      </w:r>
      <w:proofErr w:type="gramEnd"/>
      <w:r w:rsidRPr="00AB7E36">
        <w:rPr>
          <w:color w:val="000000"/>
          <w:sz w:val="28"/>
          <w:szCs w:val="28"/>
        </w:rPr>
        <w:t xml:space="preserve">), комплименты (после приветствия </w:t>
      </w:r>
      <w:r w:rsidR="009C75BC" w:rsidRPr="00AB7E36">
        <w:rPr>
          <w:color w:val="000000"/>
          <w:sz w:val="28"/>
          <w:szCs w:val="28"/>
        </w:rPr>
        <w:t>ребенок</w:t>
      </w:r>
      <w:r w:rsidRPr="00AB7E36">
        <w:rPr>
          <w:color w:val="000000"/>
          <w:sz w:val="28"/>
          <w:szCs w:val="28"/>
        </w:rPr>
        <w:t xml:space="preserve"> говорит комплимент</w:t>
      </w:r>
      <w:r w:rsidR="009C75BC" w:rsidRPr="00AB7E36">
        <w:rPr>
          <w:color w:val="000000"/>
          <w:sz w:val="28"/>
          <w:szCs w:val="28"/>
        </w:rPr>
        <w:t>ы друзьям</w:t>
      </w:r>
      <w:r w:rsidRPr="00AB7E36">
        <w:rPr>
          <w:color w:val="000000"/>
          <w:sz w:val="28"/>
          <w:szCs w:val="28"/>
        </w:rPr>
        <w:t>).</w:t>
      </w:r>
      <w:r w:rsidR="009C75BC" w:rsidRPr="00AB7E36">
        <w:rPr>
          <w:color w:val="000000"/>
          <w:sz w:val="28"/>
          <w:szCs w:val="28"/>
        </w:rPr>
        <w:t xml:space="preserve"> </w:t>
      </w:r>
      <w:r w:rsidRPr="00AB7E36">
        <w:rPr>
          <w:color w:val="000000"/>
          <w:sz w:val="28"/>
          <w:szCs w:val="28"/>
        </w:rPr>
        <w:t>Относительно комплиментов как приёма проведения первого этапа утреннего сбора у методистов нет однозначного мнения: одни отстаивают пользу такого задания (дети расширяют словарный запас, учатся быть вежливыми и предупредительными), другие настаивают на том, что много комплиментов малыши не подберут, то есть некоторые дети останутся без внимания. Значит, обида от всех негативных составляющих (расставания с домом, ранний подъём в детский сад и пр.) усилится.</w:t>
      </w:r>
      <w:r w:rsidR="009C75BC" w:rsidRPr="00AB7E36">
        <w:rPr>
          <w:color w:val="000000"/>
          <w:sz w:val="28"/>
          <w:szCs w:val="28"/>
        </w:rPr>
        <w:t xml:space="preserve"> Поэтому </w:t>
      </w:r>
      <w:r w:rsidR="00B455BD" w:rsidRPr="00AB7E36">
        <w:rPr>
          <w:color w:val="000000"/>
          <w:sz w:val="28"/>
          <w:szCs w:val="28"/>
        </w:rPr>
        <w:t>мы делаем акцент на словесных играх-приветствиях. Окончательный выбор будет за педагогом.</w:t>
      </w:r>
    </w:p>
    <w:p w:rsidR="00B420D1" w:rsidRPr="00AB7E36" w:rsidRDefault="00B420D1" w:rsidP="00B433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bCs/>
          <w:color w:val="000000"/>
          <w:sz w:val="28"/>
          <w:szCs w:val="28"/>
        </w:rPr>
        <w:t>Одной из традиций является начало утреннего сбора в форме позывных.</w:t>
      </w:r>
      <w:r w:rsidRPr="00AB7E36">
        <w:rPr>
          <w:b/>
          <w:bCs/>
          <w:color w:val="000000"/>
          <w:sz w:val="28"/>
          <w:szCs w:val="28"/>
        </w:rPr>
        <w:t> </w:t>
      </w:r>
      <w:r w:rsidRPr="00AB7E36">
        <w:rPr>
          <w:color w:val="000000"/>
          <w:sz w:val="28"/>
          <w:szCs w:val="28"/>
        </w:rPr>
        <w:t>Для оповещения можно выбрать:</w:t>
      </w:r>
    </w:p>
    <w:p w:rsidR="00B420D1" w:rsidRPr="00AB7E36" w:rsidRDefault="00B420D1" w:rsidP="003406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музыку;</w:t>
      </w:r>
    </w:p>
    <w:p w:rsidR="00B420D1" w:rsidRPr="00AB7E36" w:rsidRDefault="00B420D1" w:rsidP="003406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звуки колокольчика;</w:t>
      </w:r>
    </w:p>
    <w:p w:rsidR="00B420D1" w:rsidRPr="00AB7E36" w:rsidRDefault="00B420D1" w:rsidP="0034062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B7E36">
        <w:rPr>
          <w:color w:val="000000"/>
          <w:sz w:val="28"/>
          <w:szCs w:val="28"/>
        </w:rPr>
        <w:t>речёвку</w:t>
      </w:r>
      <w:proofErr w:type="spellEnd"/>
      <w:r w:rsidRPr="00AB7E36">
        <w:rPr>
          <w:color w:val="000000"/>
          <w:sz w:val="28"/>
          <w:szCs w:val="28"/>
        </w:rPr>
        <w:t xml:space="preserve"> (может сочетаться с движениями; периодически рифмовки нужно обновлять).</w:t>
      </w:r>
    </w:p>
    <w:p w:rsidR="00B4335D" w:rsidRPr="00AB7E36" w:rsidRDefault="00B4335D" w:rsidP="00B4335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420D1" w:rsidRPr="00AB7E36" w:rsidRDefault="00B420D1" w:rsidP="00B455B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Многие методисты считают, что сама по себе </w:t>
      </w:r>
      <w:proofErr w:type="spellStart"/>
      <w:r w:rsidRPr="00AB7E36">
        <w:rPr>
          <w:color w:val="000000"/>
          <w:sz w:val="28"/>
          <w:szCs w:val="28"/>
        </w:rPr>
        <w:t>речёвка</w:t>
      </w:r>
      <w:proofErr w:type="spellEnd"/>
      <w:r w:rsidRPr="00AB7E36">
        <w:rPr>
          <w:color w:val="000000"/>
          <w:sz w:val="28"/>
          <w:szCs w:val="28"/>
        </w:rPr>
        <w:t xml:space="preserve"> в качестве </w:t>
      </w:r>
      <w:proofErr w:type="gramStart"/>
      <w:r w:rsidRPr="00AB7E36">
        <w:rPr>
          <w:color w:val="000000"/>
          <w:sz w:val="28"/>
          <w:szCs w:val="28"/>
        </w:rPr>
        <w:t>позывного</w:t>
      </w:r>
      <w:proofErr w:type="gramEnd"/>
      <w:r w:rsidRPr="00AB7E36">
        <w:rPr>
          <w:color w:val="000000"/>
          <w:sz w:val="28"/>
          <w:szCs w:val="28"/>
        </w:rPr>
        <w:t xml:space="preserve"> малоэффективна, так как настраивает на работу только тогда, когда произносится очень громко, хором, что осуществить очень сложно, ведь дети ещё не настроены на совместную деятельность. Поэтому этот приём рекомендуется сочетать с музыкой или звоном колокольчика.</w:t>
      </w:r>
    </w:p>
    <w:p w:rsidR="00B420D1" w:rsidRPr="00340627" w:rsidRDefault="00B420D1" w:rsidP="009C75B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7030A0"/>
          <w:sz w:val="28"/>
          <w:szCs w:val="28"/>
        </w:rPr>
      </w:pPr>
      <w:r w:rsidRPr="00340627">
        <w:rPr>
          <w:b/>
          <w:bCs/>
          <w:i/>
          <w:color w:val="7030A0"/>
          <w:sz w:val="28"/>
          <w:szCs w:val="28"/>
        </w:rPr>
        <w:t>Обмен новостями</w:t>
      </w:r>
      <w:r w:rsidR="00B455BD" w:rsidRPr="00340627">
        <w:rPr>
          <w:b/>
          <w:bCs/>
          <w:i/>
          <w:color w:val="7030A0"/>
          <w:sz w:val="28"/>
          <w:szCs w:val="28"/>
        </w:rPr>
        <w:t>, беседа.</w:t>
      </w:r>
    </w:p>
    <w:p w:rsidR="00B420D1" w:rsidRPr="00AB7E36" w:rsidRDefault="00B420D1" w:rsidP="00B455B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Обычно это самый любимый этап у </w:t>
      </w:r>
      <w:r w:rsidR="00B455BD" w:rsidRPr="00AB7E36">
        <w:rPr>
          <w:color w:val="000000"/>
          <w:sz w:val="28"/>
          <w:szCs w:val="28"/>
        </w:rPr>
        <w:t>дошкольников</w:t>
      </w:r>
      <w:r w:rsidRPr="00AB7E36">
        <w:rPr>
          <w:color w:val="000000"/>
          <w:sz w:val="28"/>
          <w:szCs w:val="28"/>
        </w:rPr>
        <w:t xml:space="preserve">. Дети озвучивают и обсуждают всё новое, что они услышали и увидели накануне. Как правило, </w:t>
      </w:r>
      <w:r w:rsidRPr="00AB7E36">
        <w:rPr>
          <w:color w:val="000000"/>
          <w:sz w:val="28"/>
          <w:szCs w:val="28"/>
        </w:rPr>
        <w:lastRenderedPageBreak/>
        <w:t>обмен фактами происходит в форме монолога ребёнка — реакции на вопрос взрослого.</w:t>
      </w:r>
    </w:p>
    <w:p w:rsidR="00B420D1" w:rsidRPr="00AB7E36" w:rsidRDefault="00B420D1" w:rsidP="00B455B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Для детей первой младшей группы (а иногда и второй) уместно проводить обмен новостями в вопросно-ответной форме, то есть в виде интервью, где ответные реплики малышей, которые только учатся говорить, будут короткими. </w:t>
      </w:r>
    </w:p>
    <w:p w:rsidR="00340627" w:rsidRDefault="00B420D1" w:rsidP="00B455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 xml:space="preserve">На этом этапе </w:t>
      </w:r>
      <w:proofErr w:type="gramStart"/>
      <w:r w:rsidRPr="00AB7E36">
        <w:rPr>
          <w:color w:val="000000"/>
          <w:sz w:val="28"/>
          <w:szCs w:val="28"/>
        </w:rPr>
        <w:t>в</w:t>
      </w:r>
      <w:proofErr w:type="gramEnd"/>
      <w:r w:rsidRPr="00AB7E36">
        <w:rPr>
          <w:color w:val="000000"/>
          <w:sz w:val="28"/>
          <w:szCs w:val="28"/>
        </w:rPr>
        <w:t xml:space="preserve"> </w:t>
      </w:r>
      <w:proofErr w:type="gramStart"/>
      <w:r w:rsidRPr="00AB7E36">
        <w:rPr>
          <w:color w:val="000000"/>
          <w:sz w:val="28"/>
          <w:szCs w:val="28"/>
        </w:rPr>
        <w:t>средней</w:t>
      </w:r>
      <w:proofErr w:type="gramEnd"/>
      <w:r w:rsidRPr="00AB7E36">
        <w:rPr>
          <w:color w:val="000000"/>
          <w:sz w:val="28"/>
          <w:szCs w:val="28"/>
        </w:rPr>
        <w:t xml:space="preserve"> и старших группах от педагога требуется особое внимание к организации обмена новостями, так как поделиться «тем, что ещё никто, кроме меня, не знает» захотят все </w:t>
      </w:r>
      <w:r w:rsidR="00B455BD" w:rsidRPr="00AB7E36">
        <w:rPr>
          <w:color w:val="000000"/>
          <w:sz w:val="28"/>
          <w:szCs w:val="28"/>
        </w:rPr>
        <w:t>ребята</w:t>
      </w:r>
      <w:r w:rsidRPr="00AB7E36">
        <w:rPr>
          <w:color w:val="000000"/>
          <w:sz w:val="28"/>
          <w:szCs w:val="28"/>
        </w:rPr>
        <w:t xml:space="preserve">. Для решения этой непростой задачи воспитатель может предложить ребятам самим решить, сколько человек и кого именно сегодня они будут слушать, или оговорить, что </w:t>
      </w:r>
      <w:r w:rsidR="00B455BD" w:rsidRPr="00AB7E36">
        <w:rPr>
          <w:color w:val="000000"/>
          <w:sz w:val="28"/>
          <w:szCs w:val="28"/>
        </w:rPr>
        <w:t>выслушаем всех желающих, если будем относиться к ним с уважением, не будем перебивать</w:t>
      </w:r>
      <w:r w:rsidRPr="00AB7E36">
        <w:rPr>
          <w:color w:val="000000"/>
          <w:sz w:val="28"/>
          <w:szCs w:val="28"/>
        </w:rPr>
        <w:t xml:space="preserve"> и т. д. </w:t>
      </w:r>
    </w:p>
    <w:p w:rsidR="00340627" w:rsidRDefault="00340627" w:rsidP="00B455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20D1" w:rsidRPr="00AB7E36" w:rsidRDefault="00B420D1" w:rsidP="00B455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В целом этот этап позволяет:</w:t>
      </w:r>
    </w:p>
    <w:p w:rsidR="00B420D1" w:rsidRPr="00AB7E36" w:rsidRDefault="00B420D1" w:rsidP="003406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отрабатывать умение вести диалог, обсуждение;</w:t>
      </w:r>
    </w:p>
    <w:p w:rsidR="00B420D1" w:rsidRPr="00AB7E36" w:rsidRDefault="00B420D1" w:rsidP="003406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обогатить и активизировать свой словарь;</w:t>
      </w:r>
    </w:p>
    <w:p w:rsidR="00B420D1" w:rsidRPr="00AB7E36" w:rsidRDefault="00B420D1" w:rsidP="003406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формировать доброжелательное отн</w:t>
      </w:r>
      <w:r w:rsidR="00B455BD" w:rsidRPr="00AB7E36">
        <w:rPr>
          <w:color w:val="000000"/>
          <w:sz w:val="28"/>
          <w:szCs w:val="28"/>
        </w:rPr>
        <w:t>ошение к сверстникам и взрослым;</w:t>
      </w:r>
    </w:p>
    <w:p w:rsidR="00B455BD" w:rsidRPr="00AB7E36" w:rsidRDefault="00B455BD" w:rsidP="0034062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развивать навыки культурного общения.</w:t>
      </w:r>
    </w:p>
    <w:p w:rsidR="00B455BD" w:rsidRPr="00AB7E36" w:rsidRDefault="00B455BD" w:rsidP="00B455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420D1" w:rsidRPr="00AB7E36" w:rsidRDefault="00B455BD" w:rsidP="00C31C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Чтобы не получить обратный эффект, необходимо придерживаться следующих правил:</w:t>
      </w:r>
    </w:p>
    <w:p w:rsidR="00B420D1" w:rsidRPr="00AB7E36" w:rsidRDefault="00B420D1" w:rsidP="003406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не регламентируем (нельз</w:t>
      </w:r>
      <w:r w:rsidR="00B455BD" w:rsidRPr="00AB7E36">
        <w:rPr>
          <w:color w:val="000000"/>
          <w:sz w:val="28"/>
          <w:szCs w:val="28"/>
        </w:rPr>
        <w:t>я требовать от воспитанников</w:t>
      </w:r>
      <w:r w:rsidRPr="00AB7E36">
        <w:rPr>
          <w:color w:val="000000"/>
          <w:sz w:val="28"/>
          <w:szCs w:val="28"/>
        </w:rPr>
        <w:t xml:space="preserve"> только по одному длинному или по два коротких сообщения);</w:t>
      </w:r>
    </w:p>
    <w:p w:rsidR="00B420D1" w:rsidRPr="00AB7E36" w:rsidRDefault="00B420D1" w:rsidP="003406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не отбираем (принцип «только хорошая информация» не подходит);</w:t>
      </w:r>
    </w:p>
    <w:p w:rsidR="00B420D1" w:rsidRPr="00AB7E36" w:rsidRDefault="00B420D1" w:rsidP="003406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не вытягиваем (фразы «а почему ты молчишь?» или «мы ещё не слышали новости Пети, Димы» недопустимы);</w:t>
      </w:r>
    </w:p>
    <w:p w:rsidR="00B455BD" w:rsidRPr="00AB7E36" w:rsidRDefault="00B420D1" w:rsidP="003406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не запрещаем (запретных тем нет)</w:t>
      </w:r>
      <w:r w:rsidR="00B455BD" w:rsidRPr="00AB7E36">
        <w:rPr>
          <w:color w:val="000000"/>
          <w:sz w:val="28"/>
          <w:szCs w:val="28"/>
        </w:rPr>
        <w:t>;</w:t>
      </w:r>
    </w:p>
    <w:p w:rsidR="00B420D1" w:rsidRPr="00AB7E36" w:rsidRDefault="00B455BD" w:rsidP="0034062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не перебиваем рассказчика (показываем образец</w:t>
      </w:r>
      <w:r w:rsidR="00C31C44" w:rsidRPr="00AB7E36">
        <w:rPr>
          <w:color w:val="000000"/>
          <w:sz w:val="28"/>
          <w:szCs w:val="28"/>
        </w:rPr>
        <w:t xml:space="preserve"> культурного общения)</w:t>
      </w:r>
      <w:r w:rsidR="00B420D1" w:rsidRPr="00AB7E36">
        <w:rPr>
          <w:color w:val="000000"/>
          <w:sz w:val="28"/>
          <w:szCs w:val="28"/>
        </w:rPr>
        <w:t>.</w:t>
      </w:r>
    </w:p>
    <w:p w:rsidR="00C31C44" w:rsidRPr="00AB7E36" w:rsidRDefault="00C31C44" w:rsidP="00C31C4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31C44" w:rsidRPr="00AB7E36" w:rsidRDefault="00C31C44" w:rsidP="00C31C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Кроме бесед также возможно решение проблемных ситуации, соответствующих теме недели. Цель, которых будет не выявление знаний, а побуждение детей к рассуждению, устного поиска ответа.</w:t>
      </w:r>
    </w:p>
    <w:p w:rsidR="00C31C44" w:rsidRPr="00AB7E36" w:rsidRDefault="00C31C44" w:rsidP="00C31C4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31C44" w:rsidRPr="00340627" w:rsidRDefault="00C31C44" w:rsidP="00C31C44">
      <w:pPr>
        <w:pStyle w:val="a3"/>
        <w:shd w:val="clear" w:color="auto" w:fill="FFFFFF"/>
        <w:spacing w:before="0" w:beforeAutospacing="0" w:after="0" w:afterAutospacing="0"/>
        <w:ind w:left="720" w:hanging="578"/>
        <w:rPr>
          <w:b/>
          <w:i/>
          <w:color w:val="7030A0"/>
          <w:sz w:val="28"/>
          <w:szCs w:val="28"/>
        </w:rPr>
      </w:pPr>
      <w:r w:rsidRPr="00340627">
        <w:rPr>
          <w:b/>
          <w:i/>
          <w:color w:val="7030A0"/>
          <w:sz w:val="28"/>
          <w:szCs w:val="28"/>
        </w:rPr>
        <w:t>Игра.</w:t>
      </w:r>
    </w:p>
    <w:p w:rsidR="00B4335D" w:rsidRPr="00AB7E36" w:rsidRDefault="00B4335D" w:rsidP="00C31C44">
      <w:pPr>
        <w:pStyle w:val="a3"/>
        <w:shd w:val="clear" w:color="auto" w:fill="FFFFFF"/>
        <w:spacing w:before="0" w:beforeAutospacing="0" w:after="0" w:afterAutospacing="0"/>
        <w:ind w:left="720" w:hanging="578"/>
        <w:rPr>
          <w:b/>
          <w:color w:val="000000"/>
          <w:sz w:val="28"/>
          <w:szCs w:val="28"/>
        </w:rPr>
      </w:pPr>
    </w:p>
    <w:p w:rsidR="00B4335D" w:rsidRPr="00AB7E36" w:rsidRDefault="00B4335D" w:rsidP="00B25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Игры подойдут любые, в которые можно играть всем детским коллективом. В основном это дидактические игры (словесные), пальчиковые игры и игры малой подвижности. Цель выбираемых игр, опять же, организовать речевую среду, сплотить коллектив</w:t>
      </w:r>
      <w:r w:rsidR="00B25D18" w:rsidRPr="00AB7E36">
        <w:rPr>
          <w:color w:val="000000"/>
          <w:sz w:val="28"/>
          <w:szCs w:val="28"/>
        </w:rPr>
        <w:t xml:space="preserve">, создать положительный эмоциональный настрой. </w:t>
      </w:r>
    </w:p>
    <w:p w:rsidR="00C31C44" w:rsidRPr="00AB7E36" w:rsidRDefault="00B25D18" w:rsidP="00B25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lastRenderedPageBreak/>
        <w:t>Педагог должен ориентироваться на затраченное время во втором этапе утреннего круга. Если дети увлеклись беседой, то прерывать их на игру, будет не уместно. Игра будет актуальна, если разговор с детьми быстро закончился, дети оперативно решили проблемную ситуацию или им просто нечем поделиться друг с другом. Заготовленная игра должна соответствовать теме недели, для более последовательного проведения данного режима дня.</w:t>
      </w:r>
    </w:p>
    <w:p w:rsidR="00C31C44" w:rsidRPr="00AB7E36" w:rsidRDefault="00C31C44" w:rsidP="00C31C4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420D1" w:rsidRPr="00340627" w:rsidRDefault="00C31C44" w:rsidP="009C75B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7030A0"/>
          <w:sz w:val="28"/>
          <w:szCs w:val="28"/>
        </w:rPr>
      </w:pPr>
      <w:r w:rsidRPr="00340627">
        <w:rPr>
          <w:b/>
          <w:bCs/>
          <w:i/>
          <w:color w:val="7030A0"/>
          <w:sz w:val="28"/>
          <w:szCs w:val="28"/>
        </w:rPr>
        <w:t>Подведение итогов.</w:t>
      </w:r>
    </w:p>
    <w:p w:rsidR="00B420D1" w:rsidRPr="00AB7E36" w:rsidRDefault="00B420D1" w:rsidP="00C31C4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Для малышей этот структурный элемент очень важен, он приучает к дисциплине. Обычно воспитатель озвучивает перечень занятий до обеда и после дневного сна, разъясняет, если необходимо, какие-то непривычные элементы, например, знакомство с классической музыкой в исполнении приглашённых артистов филармонии и пр.</w:t>
      </w:r>
    </w:p>
    <w:p w:rsidR="00B420D1" w:rsidRPr="00AB7E36" w:rsidRDefault="00B420D1" w:rsidP="00C31C44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AB7E36">
        <w:rPr>
          <w:color w:val="000000"/>
          <w:sz w:val="28"/>
          <w:szCs w:val="28"/>
        </w:rPr>
        <w:t>Старшие дошкольники могут сами озвучивать все предстоящие виды деятельности. Воспитатель лишь корректирует последовательность и добавляет мероприятия, которые не являются обыденными для ребят. К примеру, выездной показ кукольного спектакля местного театра, встреча с интересным гостем и пр.</w:t>
      </w:r>
    </w:p>
    <w:p w:rsidR="00863263" w:rsidRPr="00AB7E36" w:rsidRDefault="00C31C44" w:rsidP="00AB7E36">
      <w:pPr>
        <w:ind w:firstLine="708"/>
        <w:jc w:val="both"/>
      </w:pPr>
      <w:r w:rsidRPr="00AB7E36">
        <w:t>Также на этом этапе выбираются дежурные на день, ведется работа с календарем.</w:t>
      </w:r>
    </w:p>
    <w:p w:rsidR="00B25D18" w:rsidRPr="00340627" w:rsidRDefault="00B25D18" w:rsidP="00B25D18">
      <w:pPr>
        <w:jc w:val="center"/>
        <w:rPr>
          <w:b/>
          <w:color w:val="7030A0"/>
          <w:u w:val="single"/>
        </w:rPr>
      </w:pPr>
      <w:r w:rsidRPr="00340627">
        <w:rPr>
          <w:b/>
          <w:color w:val="7030A0"/>
          <w:u w:val="single"/>
        </w:rPr>
        <w:t>Вечерний круг</w:t>
      </w:r>
      <w:r w:rsidR="00AB7E36" w:rsidRPr="00340627">
        <w:rPr>
          <w:b/>
          <w:color w:val="7030A0"/>
          <w:u w:val="single"/>
        </w:rPr>
        <w:t>.</w:t>
      </w:r>
    </w:p>
    <w:p w:rsidR="00B25D18" w:rsidRPr="00AB7E36" w:rsidRDefault="00B25D18" w:rsidP="00B25D18">
      <w:pPr>
        <w:jc w:val="both"/>
        <w:rPr>
          <w:bCs w:val="0"/>
        </w:rPr>
      </w:pPr>
      <w:r w:rsidRPr="00AB7E36">
        <w:tab/>
        <w:t xml:space="preserve">После полдника, пока большая </w:t>
      </w:r>
      <w:proofErr w:type="gramStart"/>
      <w:r w:rsidRPr="00AB7E36">
        <w:t>часть детей не ушла домой</w:t>
      </w:r>
      <w:proofErr w:type="gramEnd"/>
      <w:r w:rsidRPr="00AB7E36">
        <w:t>, организуется вечерний круг. Цель вечернего круга:</w:t>
      </w:r>
      <w:r w:rsidRPr="00B25D18">
        <w:rPr>
          <w:bCs w:val="0"/>
        </w:rPr>
        <w:t xml:space="preserve"> учить детей осознавать и анализировать свои поступки и поступки сверстников.</w:t>
      </w:r>
    </w:p>
    <w:p w:rsidR="00B25D18" w:rsidRDefault="00B25D18" w:rsidP="00AB7E36">
      <w:pPr>
        <w:ind w:firstLine="708"/>
        <w:jc w:val="both"/>
        <w:rPr>
          <w:bCs w:val="0"/>
        </w:rPr>
      </w:pPr>
      <w:r w:rsidRPr="00AB7E36">
        <w:rPr>
          <w:bCs w:val="0"/>
        </w:rPr>
        <w:t>В этом режимном моменте мы также проводим игры, соответствующие теме недели и проводим беседу о прошедшем дне, слушаем предложения, пожелания детей на следующий день. Также можно обсудить какие-либо происшествия, сделать выводы.</w:t>
      </w:r>
    </w:p>
    <w:p w:rsidR="00AB7E36" w:rsidRDefault="00AB7E36" w:rsidP="00AB7E36">
      <w:pPr>
        <w:ind w:firstLine="708"/>
        <w:jc w:val="both"/>
        <w:rPr>
          <w:bCs w:val="0"/>
        </w:rPr>
      </w:pPr>
    </w:p>
    <w:p w:rsidR="00AB7E36" w:rsidRPr="00AB7E36" w:rsidRDefault="00AB7E36" w:rsidP="00B748F5">
      <w:pPr>
        <w:jc w:val="both"/>
      </w:pPr>
    </w:p>
    <w:sectPr w:rsidR="00AB7E36" w:rsidRPr="00AB7E36" w:rsidSect="0086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BD14981_"/>
      </v:shape>
    </w:pict>
  </w:numPicBullet>
  <w:abstractNum w:abstractNumId="0">
    <w:nsid w:val="165D223D"/>
    <w:multiLevelType w:val="multilevel"/>
    <w:tmpl w:val="495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E2C4C"/>
    <w:multiLevelType w:val="multilevel"/>
    <w:tmpl w:val="5AC465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F4967"/>
    <w:multiLevelType w:val="hybridMultilevel"/>
    <w:tmpl w:val="4CE8C184"/>
    <w:lvl w:ilvl="0" w:tplc="8EF8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CD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2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D10655"/>
    <w:multiLevelType w:val="multilevel"/>
    <w:tmpl w:val="17D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F4AFA"/>
    <w:multiLevelType w:val="multilevel"/>
    <w:tmpl w:val="36466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6E92"/>
    <w:multiLevelType w:val="hybridMultilevel"/>
    <w:tmpl w:val="688AD486"/>
    <w:lvl w:ilvl="0" w:tplc="340C2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2BB6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CD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2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8503B1"/>
    <w:multiLevelType w:val="multilevel"/>
    <w:tmpl w:val="AB6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26AA8"/>
    <w:multiLevelType w:val="multilevel"/>
    <w:tmpl w:val="059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41828"/>
    <w:multiLevelType w:val="multilevel"/>
    <w:tmpl w:val="F42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B7F91"/>
    <w:multiLevelType w:val="multilevel"/>
    <w:tmpl w:val="4088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56315"/>
    <w:multiLevelType w:val="multilevel"/>
    <w:tmpl w:val="B58088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80007"/>
    <w:multiLevelType w:val="multilevel"/>
    <w:tmpl w:val="9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52A3E"/>
    <w:multiLevelType w:val="multilevel"/>
    <w:tmpl w:val="9FC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66A7A"/>
    <w:multiLevelType w:val="multilevel"/>
    <w:tmpl w:val="38F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47471"/>
    <w:multiLevelType w:val="multilevel"/>
    <w:tmpl w:val="E14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20D1"/>
    <w:rsid w:val="00065C9C"/>
    <w:rsid w:val="0015689E"/>
    <w:rsid w:val="002D4744"/>
    <w:rsid w:val="00340627"/>
    <w:rsid w:val="004B2B1A"/>
    <w:rsid w:val="00562729"/>
    <w:rsid w:val="0062455D"/>
    <w:rsid w:val="00726843"/>
    <w:rsid w:val="00863263"/>
    <w:rsid w:val="008B3121"/>
    <w:rsid w:val="009C75BC"/>
    <w:rsid w:val="00A52F7A"/>
    <w:rsid w:val="00AB18E2"/>
    <w:rsid w:val="00AB7E36"/>
    <w:rsid w:val="00B25D18"/>
    <w:rsid w:val="00B420D1"/>
    <w:rsid w:val="00B4217C"/>
    <w:rsid w:val="00B4335D"/>
    <w:rsid w:val="00B455BD"/>
    <w:rsid w:val="00B748F5"/>
    <w:rsid w:val="00C31C44"/>
    <w:rsid w:val="00C65A10"/>
    <w:rsid w:val="00C65DEE"/>
    <w:rsid w:val="00D10427"/>
    <w:rsid w:val="00D92F28"/>
    <w:rsid w:val="00E22628"/>
    <w:rsid w:val="00E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D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2021-04-26T08:49:00Z</cp:lastPrinted>
  <dcterms:created xsi:type="dcterms:W3CDTF">2021-04-17T17:36:00Z</dcterms:created>
  <dcterms:modified xsi:type="dcterms:W3CDTF">2021-12-10T08:38:00Z</dcterms:modified>
</cp:coreProperties>
</file>