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AAC3" w14:textId="77777777" w:rsid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</w:p>
    <w:p w14:paraId="5BCCB0F5" w14:textId="1C9AEE83" w:rsidR="0051787F" w:rsidRDefault="0051787F" w:rsidP="0051787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b/>
          <w:bCs/>
          <w:kern w:val="36"/>
          <w:sz w:val="48"/>
          <w:szCs w:val="48"/>
          <w:lang w:eastAsia="ru-RU"/>
        </w:rPr>
        <w:t xml:space="preserve">Современные образовательные технологии в дошкольном образовании </w:t>
      </w:r>
    </w:p>
    <w:p w14:paraId="68E89C90" w14:textId="7331E28A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В условиях современного развития общества и производства невозможно себе представить мир без информационных ресурсов, не менее значимых, чем материальные, энергетические и трудовые. Современное информационное пространство требует владения детьми компьютером не только в начальной школе, но и в дошкольном детстве.</w:t>
      </w:r>
    </w:p>
    <w:p w14:paraId="3ECB2923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На сегодня информационные технологии значительно расширяют возможности, родителей, педагогов и специалистов в сфере раннего обучения. Возможности использования современного компьютера позволяют наиболее полно и успешно реализовать развитие способностей ребенка.</w:t>
      </w:r>
    </w:p>
    <w:p w14:paraId="12F601FA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По мнению исследователей, «Возможности современного общества — это глобализация информационных технологий и инфраструктуры, практически неограниченные объемы передачи и хранения информации, все более мощные алгоритмы, реализующие те ли иные автоматизируемые формы интеллектуальной деятельности человека, развитые средства визуализации и интуитивные интерфейсы, рост мобильности и сетевой культуры. Более того, что очень существенно с точки зрения такой массовой сферы человеческой деятельности, каковой является образование, средства информационно-коммуникационных технологий становятся действительно массовыми, технологически и экономически доступными».</w:t>
      </w:r>
    </w:p>
    <w:p w14:paraId="02B69AA2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 xml:space="preserve"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</w:t>
      </w: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lastRenderedPageBreak/>
        <w:t>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— умение самостоятельно приобретать новые знания.</w:t>
      </w:r>
    </w:p>
    <w:p w14:paraId="3256DEEB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Способность компьютера воспроизводить информацию одновременно в виде текста, графического изображения, звука, речи, видео, запоминать и с огромной скоростью обрабатывать данные позволяет специалистам создавать для детей новые средства деятельности, которые принципиально отличаются от всех существующих игр и игрушек. Все это предъявляет качественно новые требования и к дошкольному воспитанию — первому звену непрерывного образования, одна из главных задач которого — заложить потенциал обогащенного развития личности ребенка.</w:t>
      </w:r>
    </w:p>
    <w:p w14:paraId="49B29B57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Информационные технологии обучения — это технологии, использующие специальные технические средства (ЭВМ, аудио, кино, видео). Когда компьютеры стали широко использоваться в процессе образования, появился термин «новая информационная технология обучения».</w:t>
      </w:r>
    </w:p>
    <w:p w14:paraId="63FE2B66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Под информационными технологиями для дошкольного учреждения следует понимать не только компьютер, но и интерактивную доску, мультимедийный проектор, ноутбук, а также более привычные всем телевизор и немного теряющий свои позиции видеомагнитофон. Фотоаппарат, видеокамера, магнитофон, сканер и принтер тоже могут помочь в освоении информационных технологий, увеличивая их возможности и делая этот процесс более полным.</w:t>
      </w:r>
    </w:p>
    <w:p w14:paraId="28D3DD3F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 xml:space="preserve">Современные информационные технологии в дошкольном образовании позволяют не только узнавать много нового, но и выявить и укрепить интерес детей к обсуждаемой теме. Они изменяют методы представления информации. Информационные технологии позволяют создать увлекательное познавательное занятие. Например, с помощью мультимедийного проектора </w:t>
      </w: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lastRenderedPageBreak/>
        <w:t>дошкольники могут увидеть те предметы и явления природы, которые невозможно увидеть в ближайшем окружении.</w:t>
      </w:r>
    </w:p>
    <w:p w14:paraId="62DB70A8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 xml:space="preserve">Некоторые исследователи подчеркивают, что говорить о новой информационной технологии обучения можно лишь в том случае, если она удовлетворяет основным принципам педагогической технологии (предварительное проектирование, воспроизводимость, целостность и т.д.), решает задачи, которые прежде не были теоретически или практически решены </w:t>
      </w:r>
      <w:proofErr w:type="gramStart"/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и</w:t>
      </w:r>
      <w:proofErr w:type="gramEnd"/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 xml:space="preserve"> если средством передачи информации обучаемому является компьютерная и информационная техника.</w:t>
      </w:r>
    </w:p>
    <w:p w14:paraId="177DD4C5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Информационные и коммуникационные технологии (ИКТ) — это широкий спектр цифровых технологий, используемых для создания, передачи и распространения информации и оказания услуг (компьютерное оборудование, программное обеспечение, телефонные линии, сотовая связь, электронная почта, сотовые и спутниковые технологии, сети беспроводной и кабельной связи, мультимедийные средства, а также Интернет).</w:t>
      </w:r>
    </w:p>
    <w:p w14:paraId="06152062" w14:textId="77777777" w:rsidR="0051787F" w:rsidRPr="0051787F" w:rsidRDefault="0051787F" w:rsidP="0051787F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sz w:val="36"/>
          <w:szCs w:val="36"/>
          <w:lang w:eastAsia="ru-RU"/>
        </w:rPr>
      </w:pPr>
      <w:r w:rsidRPr="0051787F">
        <w:rPr>
          <w:rFonts w:ascii="Open Sans" w:eastAsia="Times New Roman" w:hAnsi="Open Sans" w:cs="Open Sans"/>
          <w:b/>
          <w:bCs/>
          <w:sz w:val="36"/>
          <w:szCs w:val="36"/>
          <w:lang w:eastAsia="ru-RU"/>
        </w:rPr>
        <w:t>Возможности сети Интернет для самообразования</w:t>
      </w:r>
    </w:p>
    <w:p w14:paraId="7387F643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Информационно-коммуникационные технологии также используются в качестве наглядного материала: Фрагменты из опер, балетов, концертов классической музыки, фрагменты из анимационных фильмов; визуальный материал: портреты композиторов, исполнителей и исполнительских коллективов, тематические рисунки, репродукции произведений изобразительного искусства (живопись, декоративно-прикладное искусство, скульптура, архитектура, графика) и аудио: звукозаписи музыкальных произведений. Творческие (интерактивные) задания для детей используются очень редко.</w:t>
      </w:r>
    </w:p>
    <w:p w14:paraId="41FF5E0D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 xml:space="preserve">В настоящее время информационно-коммуникационные технологии широко используются в системе дошкольного образования с целью </w:t>
      </w: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lastRenderedPageBreak/>
        <w:t>совершенствования управления дошкольной образовательной организацией, обновления форм и методов работы с детьми.</w:t>
      </w:r>
    </w:p>
    <w:p w14:paraId="7CC80058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Более того, целесообразность использования ИКТ в дошкольном образовании является предметом жарких дискуссий в современных научных журналах. На основе обобщения научных данных в этой области ученые приводят следующие противоречия и проблемы в использовании ИКТ в дошкольном образовании:</w:t>
      </w:r>
    </w:p>
    <w:p w14:paraId="1FC23831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Противоречия «ресурсного плана» выражаются в высокой стоимости данного направления и сложности оснащения компьютерных классов в соответствии с требованиями законодательства (применительно к этапу дошкольного образования), неполноте фонда различных электронных материалов, разработанных применительно к требованиям и образовательным целям.</w:t>
      </w:r>
    </w:p>
    <w:p w14:paraId="78F26BF7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Противоречия и проблемы «личностного и профессионального характера» связаны с «нежеланием» некоторых учителей и своеобразным негативизмом родителей, часто вызванным недостатком знаний и собственными неразвитыми навыками взаимодействия с компьютером.</w:t>
      </w:r>
    </w:p>
    <w:p w14:paraId="0724DD78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Авторы также указывают на нерациональное использование ИКТ в дошкольном образовании, либо как «формальное дублирование» — развлечение, либо как «подавляющее» дидактическое средство, в некоторых случаях самостоятельное создание педагогами презентаций, не соответствующих принципам «эстетической гармонии», включающих низкокачественные материалы, выполняющие «статические и демонстрационные» функции.</w:t>
      </w:r>
    </w:p>
    <w:p w14:paraId="2C50E617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Противоречия и проблемы плана «содержание-цель» выражаются в ориентации предлагаемых на рынке медиапродуктов на достаточно широкую возрастную группу, их содержание ориентировано на творческую деятельность «дизайн», «неинтересно», однообразно, недостаточно занимательно, не адаптировано к возрастным возможностям детей [11].</w:t>
      </w:r>
    </w:p>
    <w:p w14:paraId="3697BB40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lastRenderedPageBreak/>
        <w:t>Анализируя современную педагогическую практику, исследователи подчеркивают наличие злоупотребления ИКТ, когда объекты можно непосредственно наблюдать, неоправданную интеграцию ИКТ и других методов, технологий, способов организации детской деятельности.</w:t>
      </w:r>
    </w:p>
    <w:p w14:paraId="75F7573F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Следует также отметить, что существуют научные исследования о влиянии ИКТ и компьютеров на здоровье детей дошкольного возраста.</w:t>
      </w:r>
    </w:p>
    <w:p w14:paraId="2CDAF34A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Например, в НИИ гигиены и профилактики заболеваний у детей и подростков изучали состояние здоровья и работоспособность шестилетних детей в одном из детских садов Москвы, в учебно-воспитательном процессе которого использовалась электроника. Для оценки влияния игровой деятельности с использованием компьютерного игрового комплекса до и после этих занятий у детей оценивалось функциональное состояние зрительного анализатора, центральной нервной системы (ЦНС) и умственная работоспособность. В ходе игровой деятельности проводились временные наблюдения за поведением дошкольников, в том числе за характером постуральных изменений. Эффекты 5-, 10- и 15-минутных занятий за компьютером оценивались для определения приемлемой продолжительности одного занятия.</w:t>
      </w:r>
    </w:p>
    <w:p w14:paraId="66B42AD5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В результате было установлено, что продолжительность 5-минутных игровых сессий не вызывала у детей каких-либо неблагоприятных изменений: функциональное состояние ЦНС и зрительного анализатора практически не менялось.</w:t>
      </w:r>
    </w:p>
    <w:p w14:paraId="28DC1C20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 xml:space="preserve">Во время 10-минутной игры внешние признаки утомления (двигательное беспокойство, рассеянность) отмечались лишь в единичных случаях и в самом конце игры на последней минуте. В то же время отмечалось снижение функционального состояния центральной нервной системы (в 5% случаев) и ухудшение параметров аккомодационного аппарата глаза (в 20% случаев), что особенно нежелательно для детей этого возраста. Так, 10-минутная </w:t>
      </w: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lastRenderedPageBreak/>
        <w:t>продолжительность компьютерных игр вызывала утомление у некоторых дошкольников</w:t>
      </w:r>
    </w:p>
    <w:p w14:paraId="1F2FBCF0" w14:textId="77777777" w:rsidR="0051787F" w:rsidRPr="0051787F" w:rsidRDefault="0051787F" w:rsidP="0051787F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sz w:val="36"/>
          <w:szCs w:val="36"/>
          <w:lang w:eastAsia="ru-RU"/>
        </w:rPr>
      </w:pPr>
      <w:r w:rsidRPr="0051787F">
        <w:rPr>
          <w:rFonts w:ascii="Open Sans" w:eastAsia="Times New Roman" w:hAnsi="Open Sans" w:cs="Open Sans"/>
          <w:b/>
          <w:bCs/>
          <w:sz w:val="36"/>
          <w:szCs w:val="36"/>
          <w:lang w:eastAsia="ru-RU"/>
        </w:rPr>
        <w:t>Особенности применения компьютерной техники в ознакомлении детей старшего дошкольного возраста с окружающим миром</w:t>
      </w:r>
    </w:p>
    <w:p w14:paraId="056FF757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 xml:space="preserve">Использование компьютеров в учебной и внеклассной деятельности выглядит очень естественно с точки зрения ребенка и является одним из эффективных способов повышения мотивации и индивидуализации обучения, развития творческих навыков и создания благоприятного эмоционального фона. Современные исследования в области дошкольной педагогики </w:t>
      </w:r>
      <w:proofErr w:type="spellStart"/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К.Н.Моторина</w:t>
      </w:r>
      <w:proofErr w:type="spellEnd"/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 xml:space="preserve">, </w:t>
      </w:r>
      <w:proofErr w:type="spellStart"/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С.П.Первина</w:t>
      </w:r>
      <w:proofErr w:type="spellEnd"/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 xml:space="preserve">, </w:t>
      </w:r>
      <w:proofErr w:type="spellStart"/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М.А.Холодной</w:t>
      </w:r>
      <w:proofErr w:type="spellEnd"/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 xml:space="preserve">, </w:t>
      </w:r>
      <w:proofErr w:type="spellStart"/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С.А.Шапкина</w:t>
      </w:r>
      <w:proofErr w:type="spellEnd"/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 xml:space="preserve"> и других свидетельствуют о возможности освоения компьютера детьми в возрасте 3-6 лет. Как известно, этот период совпадает с моментом интенсивного развития детского мышления, который подготавливает переход от наглядно-образного к абстрактно-логическому мышлению.</w:t>
      </w:r>
    </w:p>
    <w:p w14:paraId="33708844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Информатизация дошкольного образования намного моложе информатизации средней и высшей школы.</w:t>
      </w:r>
    </w:p>
    <w:p w14:paraId="7F28735D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Она началась в 1986 году, когда в Москве был открыт первый детский сад с компьютерами. В авангарде этой работы были ученые и специалисты из НИИ дошкольного воспитания Советского Союза (ныне Центр дошкольного детства им. А.В. Запорожца) и других организаций, которые в 1990 году объединились в независимую Ассоциацию «Компьютер и детство».</w:t>
      </w:r>
    </w:p>
    <w:p w14:paraId="4DDEAEBF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A. Дмитриев, Т.В. Калинина отмечают, что современные дети родились и живут в информационном обществе, где уже активно формируется и функционирует информационно-образовательная среда, начиная с первого звена в системе непрерывного образования — дошкольных образовательных организаций.</w:t>
      </w:r>
    </w:p>
    <w:p w14:paraId="72E2A7E1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 xml:space="preserve">В этом контексте авторы видят основную задачу информационно-педагогической среды в центрах ECE в формировании потенциала </w:t>
      </w: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lastRenderedPageBreak/>
        <w:t>для обогащенного развития личности ребенка и подготовки его к жизни в информационном обществе. Для этого, учитывая специфику дошкольного возраста, необходимо приобщать детей к первым азам информационной культуры. Важно развивать их интерес к современным технологиям и основным научным открытиям, постепенно обогащать их представления в области ИКТ, развивать навыки и умения, формировать потребность в использовании современной техники и передовых технологий в различных видах деятельности [23].</w:t>
      </w:r>
    </w:p>
    <w:p w14:paraId="7C4F626A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В нынешнем веке использование информационных технологий осуществляется с помощью специально разработанных компьютерных игр, которые сочетают в себе получение новой информации, деятельность по ее освоению и игровую форму подачи.</w:t>
      </w:r>
    </w:p>
    <w:p w14:paraId="0C7F6A22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 xml:space="preserve">В научно-методической литературе авторы Ю.М. </w:t>
      </w:r>
      <w:proofErr w:type="spellStart"/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Горвиц</w:t>
      </w:r>
      <w:proofErr w:type="spellEnd"/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, С.Л. Новоселова предлагают классификацию компьютерных игр:</w:t>
      </w:r>
    </w:p>
    <w:p w14:paraId="0F1743F1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Развивающие и обучающие игры;</w:t>
      </w:r>
    </w:p>
    <w:p w14:paraId="0A9620C3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экспериментальные игры;</w:t>
      </w:r>
    </w:p>
    <w:p w14:paraId="3C7392C3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веселые игры;</w:t>
      </w:r>
    </w:p>
    <w:p w14:paraId="38D205FA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Диагностические игры.</w:t>
      </w:r>
    </w:p>
    <w:p w14:paraId="6C3C1811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 xml:space="preserve">На основе ведущей функции А.В. </w:t>
      </w:r>
      <w:proofErr w:type="spellStart"/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Вербенец</w:t>
      </w:r>
      <w:proofErr w:type="spellEnd"/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 xml:space="preserve"> выделяет:</w:t>
      </w:r>
    </w:p>
    <w:p w14:paraId="5874329E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Информационно-познавательные ресурсы (электронные презентации, учебно-познавательные материалы, энциклопедии и справочники, виртуальные музеи);</w:t>
      </w:r>
    </w:p>
    <w:p w14:paraId="7CC6CDB5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«</w:t>
      </w:r>
      <w:proofErr w:type="spellStart"/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Activity-game</w:t>
      </w:r>
      <w:proofErr w:type="spellEnd"/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» — это компьютерные игры, в которых интегрированы обучающие, развивающие, диагностические и развлекательные задачи;</w:t>
      </w:r>
    </w:p>
    <w:p w14:paraId="71CE91AF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Смешанные, сочетающие в себе как информационный, так и деятельностный принципы (большинство современных сайтов для детей).</w:t>
      </w:r>
    </w:p>
    <w:p w14:paraId="1CB7ED5F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lastRenderedPageBreak/>
        <w:t xml:space="preserve">По мнению С.Л. </w:t>
      </w:r>
      <w:proofErr w:type="spellStart"/>
      <w:proofErr w:type="gramStart"/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Новоселовой</w:t>
      </w:r>
      <w:proofErr w:type="spellEnd"/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 xml:space="preserve"> ,</w:t>
      </w:r>
      <w:proofErr w:type="gramEnd"/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 xml:space="preserve"> важным преимуществом любого медиапродукта является его игровой формат: сюжет, использующий образы знакомых персонажей, включающий анимационные вставки, игровые задания и «виртуальность» (</w:t>
      </w:r>
      <w:proofErr w:type="spellStart"/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фантазийность</w:t>
      </w:r>
      <w:proofErr w:type="spellEnd"/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) представленного в материале мира.</w:t>
      </w:r>
    </w:p>
    <w:p w14:paraId="571A26A8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Сегодня сама жизнь диктует качественно новые требования к проектированию педагогического процесса в детском саду.</w:t>
      </w:r>
    </w:p>
    <w:p w14:paraId="2149F05F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Современный мир предъявляет новые требования к восприятию и использованию информационных и коммуникационных технологий в работе с детьми. Информационные технологии открыли новые горизонты в применении принципа наглядности, позволяя сделать визуальный материал более ярким и запоминающимся, показать процессы и явления в их динамике, что улучшает усвоение материала и способствует развитию самостоятельности.</w:t>
      </w:r>
    </w:p>
    <w:p w14:paraId="2C973139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В работе исследователей были определены основные направления применения компьютерных технологий в системе дошкольного образования.</w:t>
      </w:r>
    </w:p>
    <w:p w14:paraId="3F4820D6" w14:textId="77777777" w:rsidR="0051787F" w:rsidRPr="0051787F" w:rsidRDefault="0051787F" w:rsidP="0051787F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sz w:val="36"/>
          <w:szCs w:val="36"/>
          <w:lang w:eastAsia="ru-RU"/>
        </w:rPr>
      </w:pPr>
      <w:r w:rsidRPr="0051787F">
        <w:rPr>
          <w:rFonts w:ascii="Open Sans" w:eastAsia="Times New Roman" w:hAnsi="Open Sans" w:cs="Open Sans"/>
          <w:b/>
          <w:bCs/>
          <w:sz w:val="36"/>
          <w:szCs w:val="36"/>
          <w:lang w:eastAsia="ru-RU"/>
        </w:rPr>
        <w:t>Обучающей игры с детьми дошкольного возраста </w:t>
      </w:r>
    </w:p>
    <w:p w14:paraId="4D20965F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Использование цифровых технологий в фотографии актуально для детей дошкольного возраста. Дело в том, что включение знакомого ребенку объекта в качестве варианта визуализации в слайд-шоу или презентацию запускает сразу несколько психических процессов.</w:t>
      </w:r>
    </w:p>
    <w:p w14:paraId="7635922D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Во-первых, узнавание «домашнего» предмета из окружения ребенка вызывает удовольствие, что очень важно для детей.</w:t>
      </w:r>
    </w:p>
    <w:p w14:paraId="0035B61F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Во-вторых, это способствует развитию операций обобщения (даже на моем столе).</w:t>
      </w:r>
    </w:p>
    <w:p w14:paraId="27987AC9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 xml:space="preserve">В-третьих, это обратный процесс, когда ребенок сталкивается с объектом, о котором он уже говорил и видел на экране, а затем </w:t>
      </w: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lastRenderedPageBreak/>
        <w:t>выстраивает цепочку для воспроизведения остального материала об этом объекте (развивается ассоциативная память).</w:t>
      </w:r>
    </w:p>
    <w:p w14:paraId="1FAB3B5A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Невозможно представить современное образование без Интернета. Возможности, предоставляемые сетевыми электронными ресурсами, позволяют решить ряд задач, актуальных для специалистов, работающих в системе дошкольного образования:</w:t>
      </w:r>
    </w:p>
    <w:p w14:paraId="0710B4C1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это дополнительная информация, которая по каким-то причинам отсутствует в печатном издании;</w:t>
      </w:r>
    </w:p>
    <w:p w14:paraId="26F3076A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большой выбор иллюстративного материала для обучения и оформления различных стендов, групп</w:t>
      </w:r>
    </w:p>
    <w:p w14:paraId="547022EE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подбор дополнительного учебного материала для занятий и представление сценариев праздников и других мероприятий;</w:t>
      </w:r>
    </w:p>
    <w:p w14:paraId="6CF8F1DB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Подготовка групповой документации и отчетов;</w:t>
      </w:r>
    </w:p>
    <w:p w14:paraId="25633FE4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Создание презентаций для повышения эффективности образовательной деятельности с детьми.</w:t>
      </w:r>
    </w:p>
    <w:p w14:paraId="6B96E5DE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Как показывают исследования по компьютеризации дошкольного образования, компьютерные игры могут влиять на формирование следующих психических познавательных процессов, личностных качеств и навыков:</w:t>
      </w:r>
    </w:p>
    <w:p w14:paraId="16FD5FE6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Раннее формирование основных операций мышления, таких как обобщение и классификация;</w:t>
      </w:r>
    </w:p>
    <w:p w14:paraId="1154C3EA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Раннее развитие знаковой функции сознания;</w:t>
      </w:r>
    </w:p>
    <w:p w14:paraId="7BEC94D0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Содействие процессу перехода умственных действий с внешнего плана на внутренний;</w:t>
      </w:r>
    </w:p>
    <w:p w14:paraId="3E15E13B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Развитие памяти и внимания у детей;</w:t>
      </w:r>
    </w:p>
    <w:p w14:paraId="686E5D09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Формирование двигательной координации и координации совместной деятельности зрительного и двигательного анализаторов;</w:t>
      </w:r>
    </w:p>
    <w:p w14:paraId="6CF422D8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lastRenderedPageBreak/>
        <w:t>развитие мелких мышц и моторики рук;</w:t>
      </w:r>
    </w:p>
    <w:p w14:paraId="6CE9ACFB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облегчение усвоения некоторых математических понятий, таких как форма, цвет, размер, число и количество;</w:t>
      </w:r>
    </w:p>
    <w:p w14:paraId="5B9E0468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развитие сенсорных навыков;</w:t>
      </w:r>
    </w:p>
    <w:p w14:paraId="581BE0EC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более быстрое развитие способности ориентироваться на плоскости и в пространстве, что обычно вызывает некоторые трудности у детей дошкольного возраста;</w:t>
      </w:r>
    </w:p>
    <w:p w14:paraId="4090A117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развитие трудолюбия, целеустремленности и концентрации;</w:t>
      </w:r>
    </w:p>
    <w:p w14:paraId="0780C3A7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активное развитие воображения и творческих способностей;</w:t>
      </w:r>
    </w:p>
    <w:p w14:paraId="71DE9E67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более активное наполнение словарного запаса.</w:t>
      </w:r>
    </w:p>
    <w:p w14:paraId="046FD33A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Исследователи доказывают [3; 11], что основными задачами использования компьютерных технологий в обучении и развитии детей дошкольного возраста являются:</w:t>
      </w:r>
    </w:p>
    <w:p w14:paraId="51070AA5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Обогащение познавательного, эстетического и социального опыта детей с помощью компьютерных технологий (дифференциация, систематизация и обобщение представлений о пространстве, свойствах, отношениях, зависимостях и явлениях);</w:t>
      </w:r>
    </w:p>
    <w:p w14:paraId="16304D16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Активизация овладения разнообразными действиями (моделирование, экспериментирование, счет и измерение) и поступками (преобразование, отдых);</w:t>
      </w:r>
    </w:p>
    <w:p w14:paraId="560A031B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Развитие познавательной деятельности: познавательные процессы, логические операции, формирование познавательного интереса и самостоятельности;</w:t>
      </w:r>
    </w:p>
    <w:p w14:paraId="592612E6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Формирование основ «компьютерной культуры» и готовности к жизни в мире, насыщенном компьютерными технологиями.</w:t>
      </w:r>
    </w:p>
    <w:p w14:paraId="24AFF792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 xml:space="preserve">Поэтому можно с уверенностью сказать, что компьютерные игры являются одним из самых эффективных инструментов подготовки </w:t>
      </w: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lastRenderedPageBreak/>
        <w:t>детей к школе. Эксперты утверждают, что он имеет определенные преимущества по сравнению с традиционными инструментами.</w:t>
      </w:r>
    </w:p>
    <w:p w14:paraId="0DB952BD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 xml:space="preserve">Рассматривая теоретические и практические вопросы использования информационно-коммуникационных технологий в работе с дошкольниками, А.М. </w:t>
      </w:r>
      <w:proofErr w:type="spellStart"/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Вербенец</w:t>
      </w:r>
      <w:proofErr w:type="spellEnd"/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 xml:space="preserve"> отмечает большую познавательную роль электронных энциклопедий, в которых представлена обширная и достоверная информация в различных ссылках («Мир вокруг нас: раннее развитие ребенка по системе Марии Монтессори», «Детская энциклопедия животных», «От плуга до лазера» и др.)</w:t>
      </w:r>
    </w:p>
    <w:p w14:paraId="19A7E711" w14:textId="77777777" w:rsidR="0051787F" w:rsidRPr="0051787F" w:rsidRDefault="0051787F" w:rsidP="0051787F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sz w:val="36"/>
          <w:szCs w:val="36"/>
          <w:lang w:eastAsia="ru-RU"/>
        </w:rPr>
      </w:pPr>
      <w:r w:rsidRPr="0051787F">
        <w:rPr>
          <w:rFonts w:ascii="Open Sans" w:eastAsia="Times New Roman" w:hAnsi="Open Sans" w:cs="Open Sans"/>
          <w:b/>
          <w:bCs/>
          <w:sz w:val="36"/>
          <w:szCs w:val="36"/>
          <w:lang w:eastAsia="ru-RU"/>
        </w:rPr>
        <w:t>Защита здоровья ребенка</w:t>
      </w:r>
    </w:p>
    <w:p w14:paraId="595838D0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Признавая, что компьютер — это новый мощный инструмент для развития детей, необходимо придерживаться заповеди «Не навреди!». Использование ИКТ в дошкольных учреждениях требует тщательной организации как занятий, так и всего режима в целом в соответствии с возрастом детей и требованиями санитарно-гигиенических норм.</w:t>
      </w:r>
    </w:p>
    <w:p w14:paraId="288861E6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Когда используются компьютеры и интерактивные устройства, в помещении возникают особые условия: Влажность снижается, температура воздуха повышается, количество тяжелых ионов увеличивается, и электростатическая нагрузка на руки детей возрастает. Напряженность электростатического поля увеличивается за счет покрытия помещения полимерными материалами. Пол должен иметь антистатическое покрытие, использование ковров и подножек не допускается.</w:t>
      </w:r>
    </w:p>
    <w:p w14:paraId="13208255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Для поддержания оптимального микроклимата, предотвращения накопления статического электричества и ухудшения химического и ионного состава воздуха необходимо проветривать помещение до и после занятий и проводить влажную уборку до и после занятий. Занятия со старшими дошкольниками проводятся раз в неделю по подгруппам. Учитель обязательно должен использовать в своей работе комплексы упражнений для глаз.</w:t>
      </w:r>
    </w:p>
    <w:p w14:paraId="6134BF2F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lastRenderedPageBreak/>
        <w:t>Недостаточные навыки преподавателя в области ИКТ.</w:t>
      </w:r>
    </w:p>
    <w:p w14:paraId="3F9752C7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Преподаватель должен в совершенстве знать не только содержание всех компьютерных программ, их рабочие характеристики, пользовательский интерфейс каждой программы (особенности технических правил работы с каждой из них), но и разбираться в технических характеристиках оборудования, уметь работать в базовых приложениях, мультимедийных программах и Интернете.</w:t>
      </w:r>
    </w:p>
    <w:p w14:paraId="2B4F7AEE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Если сотрудникам дошкольных учреждений удастся решить эти проблемы, ИКТ-технологии окажут большую помощь.</w:t>
      </w:r>
    </w:p>
    <w:p w14:paraId="232BBFC0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Использование информационных технологий помогает учителю повысить мотивацию детей к обучению и приводит к ряду положительных последствий:</w:t>
      </w:r>
    </w:p>
    <w:p w14:paraId="6067E092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Обогащение знаний детей в их образно-смысловой целостности и эмоциональной окраске;</w:t>
      </w:r>
    </w:p>
    <w:p w14:paraId="0C1F273F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Облегчение процесса усвоения материала детьми дошкольного возраста;</w:t>
      </w:r>
    </w:p>
    <w:p w14:paraId="22314613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Стимулирование живого интереса к предмету познания;</w:t>
      </w:r>
    </w:p>
    <w:p w14:paraId="575A047E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Расширение общего кругозора детей;</w:t>
      </w:r>
    </w:p>
    <w:p w14:paraId="336B3B74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Расширение использования визуализации в обучении;</w:t>
      </w:r>
    </w:p>
    <w:p w14:paraId="33D49746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Повышение производительности труда преподавателя.</w:t>
      </w:r>
    </w:p>
    <w:p w14:paraId="7DBC32DD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 xml:space="preserve">Бесспорно, что компьютер в современном обучении не решает всех проблем, он остается лишь многофункциональным техническим средством обучения. Не менее важны современные педагогические технологии и инновации в обучении, которые позволяют «вживить» в каждого ребенка не только определенный запас знаний, но, прежде всего, создать условия для его познавательной активности. Информационные технологии вместе с правильно подобранными (или спроектированными) технологиями обучения создают </w:t>
      </w: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lastRenderedPageBreak/>
        <w:t>необходимый уровень качества, вариативности, дифференциации и индивидуализации обучения и образования.</w:t>
      </w:r>
    </w:p>
    <w:p w14:paraId="37F851B4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Таким образом, использование средств информационных технологий сделает процесс обучения и развития детей достаточно простым и эффективным, освободит их от рутинной ручной работы и откроет новые возможности для раннего образования.</w:t>
      </w:r>
    </w:p>
    <w:p w14:paraId="4C634553" w14:textId="77777777" w:rsidR="0051787F" w:rsidRPr="0051787F" w:rsidRDefault="0051787F" w:rsidP="0051787F">
      <w:pPr>
        <w:shd w:val="clear" w:color="auto" w:fill="FFFFFF"/>
        <w:spacing w:after="225" w:line="432" w:lineRule="atLeast"/>
        <w:textAlignment w:val="baseline"/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</w:pPr>
      <w:r w:rsidRPr="0051787F">
        <w:rPr>
          <w:rFonts w:ascii="Open Sans" w:eastAsia="Times New Roman" w:hAnsi="Open Sans" w:cs="Open Sans"/>
          <w:color w:val="414141"/>
          <w:sz w:val="27"/>
          <w:szCs w:val="27"/>
          <w:lang w:eastAsia="ru-RU"/>
        </w:rPr>
        <w:t>Компьютеризация обучения предоставляет преподавателям новые возможности для широкого внедрения в педагогическую практику новых методических разработок, направленных на активизацию и реализацию инновационных идей в образовательном, воспитательном и пенитенциарном процессах. Информационно-коммуникационные технологии (ИКТ) в последнее время стали хорошим помощником для учителей в организации учебной и коррекционной работы.</w:t>
      </w:r>
    </w:p>
    <w:p w14:paraId="1DEBB5A0" w14:textId="77777777" w:rsidR="0051787F" w:rsidRDefault="0051787F" w:rsidP="0051787F"/>
    <w:sectPr w:rsidR="0051787F" w:rsidSect="008B32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F5E"/>
    <w:multiLevelType w:val="multilevel"/>
    <w:tmpl w:val="4DECB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82785"/>
    <w:multiLevelType w:val="multilevel"/>
    <w:tmpl w:val="AA48F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37E59"/>
    <w:multiLevelType w:val="multilevel"/>
    <w:tmpl w:val="E2FE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C4A18"/>
    <w:multiLevelType w:val="multilevel"/>
    <w:tmpl w:val="822A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1A718B"/>
    <w:multiLevelType w:val="multilevel"/>
    <w:tmpl w:val="50A6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A5FF1"/>
    <w:multiLevelType w:val="multilevel"/>
    <w:tmpl w:val="CED8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E93D59"/>
    <w:multiLevelType w:val="multilevel"/>
    <w:tmpl w:val="885A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621A8E"/>
    <w:multiLevelType w:val="multilevel"/>
    <w:tmpl w:val="F9B6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DD"/>
    <w:rsid w:val="0051787F"/>
    <w:rsid w:val="008B32DD"/>
    <w:rsid w:val="00F2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DEFA"/>
  <w15:chartTrackingRefBased/>
  <w15:docId w15:val="{B2255C3E-9721-41DA-AF1D-81572923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88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Кузнецова</dc:creator>
  <cp:keywords/>
  <dc:description/>
  <cp:lastModifiedBy>Александра Кузнецова</cp:lastModifiedBy>
  <cp:revision>1</cp:revision>
  <dcterms:created xsi:type="dcterms:W3CDTF">2021-09-30T16:35:00Z</dcterms:created>
  <dcterms:modified xsi:type="dcterms:W3CDTF">2021-09-30T17:04:00Z</dcterms:modified>
</cp:coreProperties>
</file>