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EF911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Доклад на тему: «Развитие эмоционального интеллекта у детей дошкольного возраста через игровую деятельность»</w:t>
      </w:r>
    </w:p>
    <w:p w14:paraId="1C55EA74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Актуальность темы</w:t>
      </w:r>
    </w:p>
    <w:p w14:paraId="27101F7C" w14:textId="77777777" w:rsidR="001C25BD" w:rsidRPr="001C25BD" w:rsidRDefault="001C25BD" w:rsidP="001C25B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Современный мир требует высокой адаптивности.</w:t>
      </w:r>
    </w:p>
    <w:p w14:paraId="3094AC7E" w14:textId="77777777" w:rsidR="001C25BD" w:rsidRPr="001C25BD" w:rsidRDefault="001C25BD" w:rsidP="001C25B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Успех ребенка зависит от эмоционального интеллекта (EQ).</w:t>
      </w:r>
    </w:p>
    <w:p w14:paraId="52AA2C73" w14:textId="77777777" w:rsidR="001C25BD" w:rsidRPr="001C25BD" w:rsidRDefault="001C25BD" w:rsidP="001C25B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Навык помогает понимать свои и чужие эмоции.</w:t>
      </w:r>
    </w:p>
    <w:p w14:paraId="657806F9" w14:textId="77777777" w:rsidR="001C25BD" w:rsidRPr="001C25BD" w:rsidRDefault="001C25BD" w:rsidP="001C25B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Федеральные стандарты (ФГОС ДО) требуют развивать социальный интеллект.</w:t>
      </w:r>
    </w:p>
    <w:p w14:paraId="48B07E6F" w14:textId="77777777" w:rsidR="001C25BD" w:rsidRPr="001C25BD" w:rsidRDefault="001C25BD" w:rsidP="001C25B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Игры — лучший инструмент для дошкольников.</w:t>
      </w:r>
    </w:p>
    <w:p w14:paraId="35EF4B75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Проблема и противоречие</w:t>
      </w:r>
    </w:p>
    <w:p w14:paraId="382E86E5" w14:textId="77777777" w:rsidR="001C25BD" w:rsidRPr="001C25BD" w:rsidRDefault="001C25BD" w:rsidP="001C25B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Наблюдается дефицит «живого» общения у детей.</w:t>
      </w:r>
    </w:p>
    <w:p w14:paraId="6BF9CC4A" w14:textId="77777777" w:rsidR="001C25BD" w:rsidRPr="001C25BD" w:rsidRDefault="001C25BD" w:rsidP="001C25B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Растет экранное время из-за гаджетов.</w:t>
      </w:r>
    </w:p>
    <w:p w14:paraId="691F2F90" w14:textId="77777777" w:rsidR="001C25BD" w:rsidRPr="001C25BD" w:rsidRDefault="001C25BD" w:rsidP="001C25B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Дети часто проявляют скрытую агрессию.</w:t>
      </w:r>
    </w:p>
    <w:p w14:paraId="6C708ABD" w14:textId="77777777" w:rsidR="001C25BD" w:rsidRPr="001C25BD" w:rsidRDefault="001C25BD" w:rsidP="001C25B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Ребятам трудно выразить свои чувства словами.</w:t>
      </w:r>
    </w:p>
    <w:p w14:paraId="3487764A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Практический опыт и методы</w:t>
      </w:r>
    </w:p>
    <w:p w14:paraId="4BD1B1A6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В своей практике я использую трехступенчатую систему игровых практик.</w:t>
      </w:r>
    </w:p>
    <w:p w14:paraId="4699130F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1. Блок «Познай себя» (Распознавание эмоций)</w:t>
      </w:r>
    </w:p>
    <w:p w14:paraId="797CF38C" w14:textId="77777777" w:rsidR="001C25BD" w:rsidRPr="001C25BD" w:rsidRDefault="001C25BD" w:rsidP="001C25B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Мимические игры:</w:t>
      </w:r>
      <w:r w:rsidRPr="001C25BD">
        <w:rPr>
          <w:rFonts w:ascii="Times New Roman" w:hAnsi="Times New Roman" w:cs="Times New Roman"/>
          <w:sz w:val="28"/>
          <w:szCs w:val="28"/>
        </w:rPr>
        <w:t xml:space="preserve"> «Зеркало», «Угадай эмоцию по фото».</w:t>
      </w:r>
    </w:p>
    <w:p w14:paraId="49983E8A" w14:textId="77777777" w:rsidR="001C25BD" w:rsidRPr="001C25BD" w:rsidRDefault="001C25BD" w:rsidP="001C25B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1C25BD">
        <w:rPr>
          <w:rFonts w:ascii="Times New Roman" w:hAnsi="Times New Roman" w:cs="Times New Roman"/>
          <w:sz w:val="28"/>
          <w:szCs w:val="28"/>
        </w:rPr>
        <w:t xml:space="preserve"> Изучение базовых эмоций (радость, грусть, страх, гнев).</w:t>
      </w:r>
    </w:p>
    <w:p w14:paraId="70A4178F" w14:textId="77777777" w:rsidR="001C25BD" w:rsidRPr="001C25BD" w:rsidRDefault="001C25BD" w:rsidP="001C25B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1C25BD">
        <w:rPr>
          <w:rFonts w:ascii="Times New Roman" w:hAnsi="Times New Roman" w:cs="Times New Roman"/>
          <w:sz w:val="28"/>
          <w:szCs w:val="28"/>
        </w:rPr>
        <w:t xml:space="preserve"> Дети замечают изменения в своем состоянии.</w:t>
      </w:r>
    </w:p>
    <w:p w14:paraId="6228CA93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2. Блок «Пойми другого» (Развитие эмпатии)</w:t>
      </w:r>
    </w:p>
    <w:p w14:paraId="51F04C88" w14:textId="77777777" w:rsidR="001C25BD" w:rsidRPr="001C25BD" w:rsidRDefault="001C25BD" w:rsidP="001C25B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Театрализованные игры:</w:t>
      </w:r>
      <w:r w:rsidRPr="001C25BD">
        <w:rPr>
          <w:rFonts w:ascii="Times New Roman" w:hAnsi="Times New Roman" w:cs="Times New Roman"/>
          <w:sz w:val="28"/>
          <w:szCs w:val="28"/>
        </w:rPr>
        <w:t xml:space="preserve"> Инсценировки сказок с изменением характера героев.</w:t>
      </w:r>
    </w:p>
    <w:p w14:paraId="0AB4E32A" w14:textId="77777777" w:rsidR="001C25BD" w:rsidRPr="001C25BD" w:rsidRDefault="001C25BD" w:rsidP="001C25B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Игры-ситуации:</w:t>
      </w:r>
      <w:r w:rsidRPr="001C25BD">
        <w:rPr>
          <w:rFonts w:ascii="Times New Roman" w:hAnsi="Times New Roman" w:cs="Times New Roman"/>
          <w:sz w:val="28"/>
          <w:szCs w:val="28"/>
        </w:rPr>
        <w:t xml:space="preserve"> «Что делать, если другу грустно?».</w:t>
      </w:r>
    </w:p>
    <w:p w14:paraId="587B68FF" w14:textId="77777777" w:rsidR="001C25BD" w:rsidRPr="001C25BD" w:rsidRDefault="001C25BD" w:rsidP="001C25B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Снижение уровня конфликтов в группе.</w:t>
      </w:r>
    </w:p>
    <w:p w14:paraId="1177D4F5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3. Блок «Управляй собой» (Саморегуляция)</w:t>
      </w:r>
    </w:p>
    <w:p w14:paraId="3D317812" w14:textId="77777777" w:rsidR="001C25BD" w:rsidRPr="001C25BD" w:rsidRDefault="001C25BD" w:rsidP="001C25B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Телесно-ориентированные игры:</w:t>
      </w:r>
      <w:r w:rsidRPr="001C25BD">
        <w:rPr>
          <w:rFonts w:ascii="Times New Roman" w:hAnsi="Times New Roman" w:cs="Times New Roman"/>
          <w:sz w:val="28"/>
          <w:szCs w:val="28"/>
        </w:rPr>
        <w:t xml:space="preserve"> «Муха», «Солдат и тряпичная кукла».</w:t>
      </w:r>
    </w:p>
    <w:p w14:paraId="2DD825CE" w14:textId="77777777" w:rsidR="001C25BD" w:rsidRPr="001C25BD" w:rsidRDefault="001C25BD" w:rsidP="001C25B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Дыхательные упражнения:</w:t>
      </w:r>
      <w:r w:rsidRPr="001C25BD">
        <w:rPr>
          <w:rFonts w:ascii="Times New Roman" w:hAnsi="Times New Roman" w:cs="Times New Roman"/>
          <w:sz w:val="28"/>
          <w:szCs w:val="28"/>
        </w:rPr>
        <w:t xml:space="preserve"> «Подуй на одуванчик».</w:t>
      </w:r>
    </w:p>
    <w:p w14:paraId="582F0C74" w14:textId="77777777" w:rsidR="001C25BD" w:rsidRPr="001C25BD" w:rsidRDefault="001C25BD" w:rsidP="001C25B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1C25BD">
        <w:rPr>
          <w:rFonts w:ascii="Times New Roman" w:hAnsi="Times New Roman" w:cs="Times New Roman"/>
          <w:sz w:val="28"/>
          <w:szCs w:val="28"/>
        </w:rPr>
        <w:t xml:space="preserve"> Дети быстрее успокаиваются после активных занятий.</w:t>
      </w:r>
    </w:p>
    <w:p w14:paraId="1FFD95F5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[Диагностика EQ на начало и конец года]</w:t>
      </w:r>
    </w:p>
    <w:p w14:paraId="5E6EAD58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Начало года: Высокий уровень — 15%, Средний — 50%, Низкий — 35%</w:t>
      </w:r>
    </w:p>
    <w:p w14:paraId="56FD04E6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lastRenderedPageBreak/>
        <w:t xml:space="preserve">Конец </w:t>
      </w:r>
      <w:proofErr w:type="gramStart"/>
      <w:r w:rsidRPr="001C25BD">
        <w:rPr>
          <w:rFonts w:ascii="Times New Roman" w:hAnsi="Times New Roman" w:cs="Times New Roman"/>
          <w:sz w:val="28"/>
          <w:szCs w:val="28"/>
        </w:rPr>
        <w:t>года:  Высокий</w:t>
      </w:r>
      <w:proofErr w:type="gramEnd"/>
      <w:r w:rsidRPr="001C25BD">
        <w:rPr>
          <w:rFonts w:ascii="Times New Roman" w:hAnsi="Times New Roman" w:cs="Times New Roman"/>
          <w:sz w:val="28"/>
          <w:szCs w:val="28"/>
        </w:rPr>
        <w:t xml:space="preserve"> уровень — 45%, Средний — 48%, Низкий — 7%</w:t>
      </w:r>
    </w:p>
    <w:p w14:paraId="43B1D607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Результаты работы</w:t>
      </w:r>
    </w:p>
    <w:p w14:paraId="186CA8A8" w14:textId="77777777" w:rsidR="001C25BD" w:rsidRPr="001C25BD" w:rsidRDefault="001C25BD" w:rsidP="001C25B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Конфликтность в группе снизилась на 40%.</w:t>
      </w:r>
    </w:p>
    <w:p w14:paraId="1B8EEDE8" w14:textId="77777777" w:rsidR="001C25BD" w:rsidRPr="001C25BD" w:rsidRDefault="001C25BD" w:rsidP="001C25B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Дети стали чаще использовать речевые формы для решения споров.</w:t>
      </w:r>
    </w:p>
    <w:p w14:paraId="55498B96" w14:textId="77777777" w:rsidR="001C25BD" w:rsidRPr="001C25BD" w:rsidRDefault="001C25BD" w:rsidP="001C25B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Повысилась вовлеченность родителей в жизнь детского сада через домашние «игры у компьютера».</w:t>
      </w:r>
    </w:p>
    <w:p w14:paraId="017CDD13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2E39E4BD" w14:textId="77777777" w:rsidR="001C25BD" w:rsidRPr="001C25BD" w:rsidRDefault="001C25BD" w:rsidP="001C25B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Игровая деятельность эффективно развивает эмоциональный интеллект.</w:t>
      </w:r>
    </w:p>
    <w:p w14:paraId="7E090165" w14:textId="77777777" w:rsidR="001C25BD" w:rsidRPr="001C25BD" w:rsidRDefault="001C25BD" w:rsidP="001C25B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Системная работа формирует психологически здоровую личность.</w:t>
      </w:r>
    </w:p>
    <w:p w14:paraId="050BEEB0" w14:textId="4A1E3F05" w:rsidR="001C25BD" w:rsidRPr="001C25BD" w:rsidRDefault="001C25BD" w:rsidP="001C25B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Методика может быть использована в любом дошкольном учреждении</w:t>
      </w:r>
    </w:p>
    <w:p w14:paraId="35578C99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Доклад: «Инновационные дидактические пособия как средство развития речи детей старшего дошкольного возраста»</w:t>
      </w:r>
    </w:p>
    <w:p w14:paraId="7AB9951B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Актуальность темы</w:t>
      </w:r>
    </w:p>
    <w:p w14:paraId="3C9A309C" w14:textId="77777777" w:rsidR="001C25BD" w:rsidRPr="001C25BD" w:rsidRDefault="001C25BD" w:rsidP="001C25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Речь — основа готовности ребенка к школе.</w:t>
      </w:r>
    </w:p>
    <w:p w14:paraId="024797A2" w14:textId="77777777" w:rsidR="001C25BD" w:rsidRPr="001C25BD" w:rsidRDefault="001C25BD" w:rsidP="001C25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Старший дошкольник должен уметь связно излагать мысли.</w:t>
      </w:r>
    </w:p>
    <w:p w14:paraId="0F90D5DB" w14:textId="77777777" w:rsidR="001C25BD" w:rsidRPr="001C25BD" w:rsidRDefault="001C25BD" w:rsidP="001C25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Современные дети часто имеют бедный словарный запас.</w:t>
      </w:r>
    </w:p>
    <w:p w14:paraId="4268E849" w14:textId="77777777" w:rsidR="001C25BD" w:rsidRPr="001C25BD" w:rsidRDefault="001C25BD" w:rsidP="001C25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Стандартные словесные методы теряют свою эффективность.</w:t>
      </w:r>
    </w:p>
    <w:p w14:paraId="4DA40C10" w14:textId="77777777" w:rsidR="001C25BD" w:rsidRPr="001C25BD" w:rsidRDefault="001C25BD" w:rsidP="001C25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Необходимы интерактивные, многофункциональные наглядные пособия.</w:t>
      </w:r>
    </w:p>
    <w:p w14:paraId="296FAFF5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Проблема</w:t>
      </w:r>
    </w:p>
    <w:p w14:paraId="3CBE244B" w14:textId="77777777" w:rsidR="001C25BD" w:rsidRPr="001C25BD" w:rsidRDefault="001C25BD" w:rsidP="001C25B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Дети испытывают трудности при составлении описательных рассказов.</w:t>
      </w:r>
    </w:p>
    <w:p w14:paraId="6583265D" w14:textId="77777777" w:rsidR="001C25BD" w:rsidRPr="001C25BD" w:rsidRDefault="001C25BD" w:rsidP="001C25B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Наблюдается слабый уровень развития монологической речи.</w:t>
      </w:r>
    </w:p>
    <w:p w14:paraId="7363A4CF" w14:textId="77777777" w:rsidR="001C25BD" w:rsidRPr="001C25BD" w:rsidRDefault="001C25BD" w:rsidP="001C25B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Снижен интерес к традиционным речевым занятиям.</w:t>
      </w:r>
    </w:p>
    <w:p w14:paraId="50B69009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Практический опыт: три авторских пособия</w:t>
      </w:r>
    </w:p>
    <w:p w14:paraId="06C08669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В своей практике для работы со старшей и подготовительной группами я разработала и активно использую три эффективных пособия.</w:t>
      </w:r>
    </w:p>
    <w:p w14:paraId="22F11528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 xml:space="preserve">1. Многофункциональный </w:t>
      </w:r>
      <w:proofErr w:type="spellStart"/>
      <w:r w:rsidRPr="001C25BD">
        <w:rPr>
          <w:rFonts w:ascii="Times New Roman" w:hAnsi="Times New Roman" w:cs="Times New Roman"/>
          <w:b/>
          <w:bCs/>
          <w:sz w:val="28"/>
          <w:szCs w:val="28"/>
        </w:rPr>
        <w:t>лэпбук</w:t>
      </w:r>
      <w:proofErr w:type="spellEnd"/>
      <w:r w:rsidRPr="001C25BD">
        <w:rPr>
          <w:rFonts w:ascii="Times New Roman" w:hAnsi="Times New Roman" w:cs="Times New Roman"/>
          <w:b/>
          <w:bCs/>
          <w:sz w:val="28"/>
          <w:szCs w:val="28"/>
        </w:rPr>
        <w:t xml:space="preserve"> «Речевой калейдоскоп»</w:t>
      </w:r>
    </w:p>
    <w:p w14:paraId="15C55D0D" w14:textId="77777777" w:rsidR="001C25BD" w:rsidRPr="001C25BD" w:rsidRDefault="001C25BD" w:rsidP="001C25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Конструкция: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Тематическая папка с кармашками, окошками и подвижными деталями.</w:t>
      </w:r>
    </w:p>
    <w:p w14:paraId="4F8F7411" w14:textId="77777777" w:rsidR="001C25BD" w:rsidRPr="001C25BD" w:rsidRDefault="001C25BD" w:rsidP="001C25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Игры внутри:</w:t>
      </w:r>
      <w:r w:rsidRPr="001C25BD">
        <w:rPr>
          <w:rFonts w:ascii="Times New Roman" w:hAnsi="Times New Roman" w:cs="Times New Roman"/>
          <w:sz w:val="28"/>
          <w:szCs w:val="28"/>
        </w:rPr>
        <w:t xml:space="preserve"> «Собери сказку» (серии картинок), «Подбери признак» (круги </w:t>
      </w:r>
      <w:proofErr w:type="spellStart"/>
      <w:r w:rsidRPr="001C25BD">
        <w:rPr>
          <w:rFonts w:ascii="Times New Roman" w:hAnsi="Times New Roman" w:cs="Times New Roman"/>
          <w:sz w:val="28"/>
          <w:szCs w:val="28"/>
        </w:rPr>
        <w:t>Луллия</w:t>
      </w:r>
      <w:proofErr w:type="spellEnd"/>
      <w:r w:rsidRPr="001C25BD">
        <w:rPr>
          <w:rFonts w:ascii="Times New Roman" w:hAnsi="Times New Roman" w:cs="Times New Roman"/>
          <w:sz w:val="28"/>
          <w:szCs w:val="28"/>
        </w:rPr>
        <w:t>).</w:t>
      </w:r>
    </w:p>
    <w:p w14:paraId="4D64A0CB" w14:textId="77777777" w:rsidR="001C25BD" w:rsidRPr="001C25BD" w:rsidRDefault="001C25BD" w:rsidP="001C25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Работа старших детей</w:t>
      </w:r>
      <w:proofErr w:type="gramStart"/>
      <w:r w:rsidRPr="001C25B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proofErr w:type="gramEnd"/>
      <w:r w:rsidRPr="001C25BD">
        <w:rPr>
          <w:rFonts w:ascii="Times New Roman" w:hAnsi="Times New Roman" w:cs="Times New Roman"/>
          <w:sz w:val="28"/>
          <w:szCs w:val="28"/>
        </w:rPr>
        <w:t xml:space="preserve"> выбирают задания, работают в парах.</w:t>
      </w:r>
    </w:p>
    <w:p w14:paraId="287965D0" w14:textId="77777777" w:rsidR="001C25BD" w:rsidRPr="001C25BD" w:rsidRDefault="001C25BD" w:rsidP="001C25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1C25BD">
        <w:rPr>
          <w:rFonts w:ascii="Times New Roman" w:hAnsi="Times New Roman" w:cs="Times New Roman"/>
          <w:sz w:val="28"/>
          <w:szCs w:val="28"/>
        </w:rPr>
        <w:t xml:space="preserve"> Обогащение словаря антонимами, синонимами и образными выражениями.</w:t>
      </w:r>
    </w:p>
    <w:p w14:paraId="54439CC6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2. Интерактивный куб «</w:t>
      </w:r>
      <w:proofErr w:type="spellStart"/>
      <w:r w:rsidRPr="001C25BD">
        <w:rPr>
          <w:rFonts w:ascii="Times New Roman" w:hAnsi="Times New Roman" w:cs="Times New Roman"/>
          <w:b/>
          <w:bCs/>
          <w:sz w:val="28"/>
          <w:szCs w:val="28"/>
        </w:rPr>
        <w:t>Сторисек</w:t>
      </w:r>
      <w:proofErr w:type="spellEnd"/>
      <w:r w:rsidRPr="001C25BD">
        <w:rPr>
          <w:rFonts w:ascii="Times New Roman" w:hAnsi="Times New Roman" w:cs="Times New Roman"/>
          <w:b/>
          <w:bCs/>
          <w:sz w:val="28"/>
          <w:szCs w:val="28"/>
        </w:rPr>
        <w:t>» (Мешок историй)</w:t>
      </w:r>
    </w:p>
    <w:p w14:paraId="40E24B52" w14:textId="77777777" w:rsidR="001C25BD" w:rsidRPr="001C25BD" w:rsidRDefault="001C25BD" w:rsidP="001C25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Конструкция: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Тканевый куб, на гранях которого закреплены липучки и прозрачные карманы.</w:t>
      </w:r>
    </w:p>
    <w:p w14:paraId="44705823" w14:textId="77777777" w:rsidR="001C25BD" w:rsidRPr="001C25BD" w:rsidRDefault="001C25BD" w:rsidP="001C25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Наполнение: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Фигурки персонажей, предметы-заместители, карточки-схемы.</w:t>
      </w:r>
    </w:p>
    <w:p w14:paraId="24F21E45" w14:textId="77777777" w:rsidR="001C25BD" w:rsidRPr="001C25BD" w:rsidRDefault="001C25BD" w:rsidP="001C25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Применение:</w:t>
      </w:r>
      <w:r w:rsidRPr="001C25BD">
        <w:rPr>
          <w:rFonts w:ascii="Times New Roman" w:hAnsi="Times New Roman" w:cs="Times New Roman"/>
          <w:sz w:val="28"/>
          <w:szCs w:val="28"/>
        </w:rPr>
        <w:t xml:space="preserve"> Дети бросают куб и сочиняют сюжет по выпавшей грани.</w:t>
      </w:r>
    </w:p>
    <w:p w14:paraId="777FF197" w14:textId="77777777" w:rsidR="001C25BD" w:rsidRPr="001C25BD" w:rsidRDefault="001C25BD" w:rsidP="001C25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Развитие творческого рассказывания и фантазии.</w:t>
      </w:r>
    </w:p>
    <w:p w14:paraId="0264145D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3. Тактильно-речевой борд «Говорю пальчиками»</w:t>
      </w:r>
    </w:p>
    <w:p w14:paraId="546DD37B" w14:textId="77777777" w:rsidR="001C25BD" w:rsidRPr="001C25BD" w:rsidRDefault="001C25BD" w:rsidP="001C25B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Конструкция:</w:t>
      </w:r>
      <w:r w:rsidRPr="001C25BD">
        <w:rPr>
          <w:rFonts w:ascii="Times New Roman" w:hAnsi="Times New Roman" w:cs="Times New Roman"/>
          <w:sz w:val="28"/>
          <w:szCs w:val="28"/>
        </w:rPr>
        <w:t xml:space="preserve"> Доска с элементами разной текстуры (мех, дерево, липучки, лабиринты).</w:t>
      </w:r>
    </w:p>
    <w:p w14:paraId="1456E929" w14:textId="77777777" w:rsidR="001C25BD" w:rsidRPr="001C25BD" w:rsidRDefault="001C25BD" w:rsidP="001C25B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Связь с речью: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Ребенок описывает тактильные ощущения, одновременно выполняя задание.</w:t>
      </w:r>
    </w:p>
    <w:p w14:paraId="653B7B58" w14:textId="77777777" w:rsidR="001C25BD" w:rsidRPr="001C25BD" w:rsidRDefault="001C25BD" w:rsidP="001C25B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Применение: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Упражнения на автоматизацию звуков и связную речь.</w:t>
      </w:r>
    </w:p>
    <w:p w14:paraId="35F7DAAD" w14:textId="77777777" w:rsidR="001C25BD" w:rsidRPr="001C25BD" w:rsidRDefault="001C25BD" w:rsidP="001C25B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1C25BD">
        <w:rPr>
          <w:rFonts w:ascii="Times New Roman" w:hAnsi="Times New Roman" w:cs="Times New Roman"/>
          <w:sz w:val="28"/>
          <w:szCs w:val="28"/>
        </w:rPr>
        <w:t xml:space="preserve"> Стимуляция речевых зон мозга через мелкую моторику.</w:t>
      </w:r>
    </w:p>
    <w:p w14:paraId="008CF46C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[Рост показателей связной речи за учебный год]</w:t>
      </w:r>
    </w:p>
    <w:p w14:paraId="3A8970FB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Сентябрь: Высокий уровень — 20%, Средний — 55%, Низкий — 25%</w:t>
      </w:r>
    </w:p>
    <w:p w14:paraId="45C02B4B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C25BD">
        <w:rPr>
          <w:rFonts w:ascii="Times New Roman" w:hAnsi="Times New Roman" w:cs="Times New Roman"/>
          <w:sz w:val="28"/>
          <w:szCs w:val="28"/>
        </w:rPr>
        <w:t xml:space="preserve">Май:   </w:t>
      </w:r>
      <w:proofErr w:type="gramEnd"/>
      <w:r w:rsidRPr="001C25BD">
        <w:rPr>
          <w:rFonts w:ascii="Times New Roman" w:hAnsi="Times New Roman" w:cs="Times New Roman"/>
          <w:sz w:val="28"/>
          <w:szCs w:val="28"/>
        </w:rPr>
        <w:t xml:space="preserve">   Высокий уровень — 60%, Средний — 35%, Низкий — 5%</w:t>
      </w:r>
    </w:p>
    <w:p w14:paraId="7849C6F1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Результаты работы</w:t>
      </w:r>
    </w:p>
    <w:p w14:paraId="4161FE91" w14:textId="77777777" w:rsidR="001C25BD" w:rsidRPr="001C25BD" w:rsidRDefault="001C25BD" w:rsidP="001C25B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Скорость составления пересказа увеличилась в два раза.</w:t>
      </w:r>
    </w:p>
    <w:p w14:paraId="676FD39F" w14:textId="77777777" w:rsidR="001C25BD" w:rsidRPr="001C25BD" w:rsidRDefault="001C25BD" w:rsidP="001C25B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Дети научились строить сложные логические предложения.</w:t>
      </w:r>
    </w:p>
    <w:p w14:paraId="48165786" w14:textId="77777777" w:rsidR="001C25BD" w:rsidRPr="001C25BD" w:rsidRDefault="001C25BD" w:rsidP="001C25B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Сформирован навык коллективного сочинения сказок.</w:t>
      </w:r>
    </w:p>
    <w:p w14:paraId="1C288493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5972CD86" w14:textId="77777777" w:rsidR="001C25BD" w:rsidRPr="001C25BD" w:rsidRDefault="001C25BD" w:rsidP="001C25BD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Наглядные интерактивные пособия делают процесс развития речи осознанным.</w:t>
      </w:r>
    </w:p>
    <w:p w14:paraId="24436A85" w14:textId="77777777" w:rsidR="001C25BD" w:rsidRPr="001C25BD" w:rsidRDefault="001C25BD" w:rsidP="001C25BD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Дети старшего возраста переходят от роли слушателей к роли активных создателей текста.</w:t>
      </w:r>
    </w:p>
    <w:p w14:paraId="495A25D1" w14:textId="77777777" w:rsidR="001C25BD" w:rsidRPr="001C25BD" w:rsidRDefault="001C25BD" w:rsidP="001C25BD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 xml:space="preserve">Предложенные пособия </w:t>
      </w:r>
      <w:proofErr w:type="spellStart"/>
      <w:r w:rsidRPr="001C25BD">
        <w:rPr>
          <w:rFonts w:ascii="Times New Roman" w:hAnsi="Times New Roman" w:cs="Times New Roman"/>
          <w:sz w:val="28"/>
          <w:szCs w:val="28"/>
        </w:rPr>
        <w:t>бюджетны</w:t>
      </w:r>
      <w:proofErr w:type="spellEnd"/>
      <w:r w:rsidRPr="001C25BD">
        <w:rPr>
          <w:rFonts w:ascii="Times New Roman" w:hAnsi="Times New Roman" w:cs="Times New Roman"/>
          <w:sz w:val="28"/>
          <w:szCs w:val="28"/>
        </w:rPr>
        <w:t xml:space="preserve"> и могут быть созданы каждым педагогом.</w:t>
      </w:r>
    </w:p>
    <w:p w14:paraId="226990EE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pict w14:anchorId="64E1611D">
          <v:rect id="_x0000_i1028" style="width:0;height:1.5pt" o:hralign="center" o:hrstd="t" o:hr="t" fillcolor="#a0a0a0" stroked="f"/>
        </w:pict>
      </w:r>
    </w:p>
    <w:p w14:paraId="22B308C7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Инновационные дидактические пособия как средство развития речи детей старшего дошкольного возраста</w:t>
      </w:r>
    </w:p>
    <w:p w14:paraId="496470B1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2D440B32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Развитие связной речи у детей старшего дошкольного возраста является одной из ключевых задач дошкольного образования, определяющей успешность последующего обучения в школе. В соответствии с Федеральным государственным образовательным стандартом дошкольного образования (ФГОС ДО), речевое развитие включает владение речью как средством общения и культуры, обогащение активного словаря, а также развитие связной, грамматически правильной диалогической и монологической речи.</w:t>
      </w:r>
    </w:p>
    <w:p w14:paraId="266E4F4A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Однако в современной педагогической практике мы все чаще сталкиваемся с тем, что старшие дошкольники испытывают серьезные трудности при построении связных высказываний, пересказе текстов и составлении описательных рассказов. Их речь часто бедна эпитетами и синонимами, а логика повествования нарушена. Традиционные словесные методы и стандартные демонстрационные картины часто не вызывают у современных детей устойчивого интереса. Возникает необходимость поиска и внедрения интерактивных, многофункциональных наглядных средств, которые стимулируют речевую активность ребенка, переводя его из пассивного слушателя в активного участника образовательного процесса.</w:t>
      </w:r>
    </w:p>
    <w:p w14:paraId="70E4805A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Практическая часть: Опыт применения авторских пособий</w:t>
      </w:r>
    </w:p>
    <w:p w14:paraId="091CFEED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В рамках работы со старшими дошкольниками нами была разработана и внедрена в образовательный процесс система использования трех многофункциональных дидактических пособий. Каждое из них направлено на решение конкретных речевых задач.</w:t>
      </w:r>
    </w:p>
    <w:p w14:paraId="386C71E3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 xml:space="preserve">1. Многофункциональный </w:t>
      </w:r>
      <w:proofErr w:type="spellStart"/>
      <w:r w:rsidRPr="001C25BD">
        <w:rPr>
          <w:rFonts w:ascii="Times New Roman" w:hAnsi="Times New Roman" w:cs="Times New Roman"/>
          <w:b/>
          <w:bCs/>
          <w:sz w:val="28"/>
          <w:szCs w:val="28"/>
        </w:rPr>
        <w:t>лэпбук</w:t>
      </w:r>
      <w:proofErr w:type="spellEnd"/>
      <w:r w:rsidRPr="001C25BD">
        <w:rPr>
          <w:rFonts w:ascii="Times New Roman" w:hAnsi="Times New Roman" w:cs="Times New Roman"/>
          <w:b/>
          <w:bCs/>
          <w:sz w:val="28"/>
          <w:szCs w:val="28"/>
        </w:rPr>
        <w:t xml:space="preserve"> «Речевой калейдоскоп»</w:t>
      </w:r>
    </w:p>
    <w:p w14:paraId="3359D640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 xml:space="preserve">Данное пособие представляет собой тематическую интерактивную папку, оснащенную разнообразными кармашками, подвижными деталями, окошками и встроенными кругами </w:t>
      </w:r>
      <w:proofErr w:type="spellStart"/>
      <w:r w:rsidRPr="001C25BD">
        <w:rPr>
          <w:rFonts w:ascii="Times New Roman" w:hAnsi="Times New Roman" w:cs="Times New Roman"/>
          <w:sz w:val="28"/>
          <w:szCs w:val="28"/>
        </w:rPr>
        <w:t>Луллия</w:t>
      </w:r>
      <w:proofErr w:type="spellEnd"/>
      <w:r w:rsidRPr="001C25BD">
        <w:rPr>
          <w:rFonts w:ascii="Times New Roman" w:hAnsi="Times New Roman" w:cs="Times New Roman"/>
          <w:sz w:val="28"/>
          <w:szCs w:val="28"/>
        </w:rPr>
        <w:t xml:space="preserve">. В старшем дошкольном возрасте </w:t>
      </w:r>
      <w:proofErr w:type="spellStart"/>
      <w:r w:rsidRPr="001C25BD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1C25BD">
        <w:rPr>
          <w:rFonts w:ascii="Times New Roman" w:hAnsi="Times New Roman" w:cs="Times New Roman"/>
          <w:sz w:val="28"/>
          <w:szCs w:val="28"/>
        </w:rPr>
        <w:t xml:space="preserve"> используется как для индивидуальной, так и для парной работы.</w:t>
      </w:r>
    </w:p>
    <w:p w14:paraId="187D255A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 xml:space="preserve">Дети самостоятельно выбирают игровые секторы: «Собери сказку» (выстраивание логической последовательности сюжетных картинок), «Подбери признак» (активизация словаря синонимов и антонимов). Использование кругов </w:t>
      </w:r>
      <w:proofErr w:type="spellStart"/>
      <w:r w:rsidRPr="001C25BD">
        <w:rPr>
          <w:rFonts w:ascii="Times New Roman" w:hAnsi="Times New Roman" w:cs="Times New Roman"/>
          <w:sz w:val="28"/>
          <w:szCs w:val="28"/>
        </w:rPr>
        <w:t>Луллия</w:t>
      </w:r>
      <w:proofErr w:type="spellEnd"/>
      <w:r w:rsidRPr="001C25BD">
        <w:rPr>
          <w:rFonts w:ascii="Times New Roman" w:hAnsi="Times New Roman" w:cs="Times New Roman"/>
          <w:sz w:val="28"/>
          <w:szCs w:val="28"/>
        </w:rPr>
        <w:t xml:space="preserve"> позволяет ребятам экспериментальным путем сочетать различные объекты и их свойства, что дает мощный толчок к словотворчеству и составлению развернутых сложноподчиненных предложений. Автономность пособия стимулирует детей к речевому сотрудничеству: они учатся договариваться, спорить и аргументировать свое мнение.</w:t>
      </w:r>
    </w:p>
    <w:p w14:paraId="140EA7D8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2. Интерактивный куб «</w:t>
      </w:r>
      <w:proofErr w:type="spellStart"/>
      <w:r w:rsidRPr="001C25BD">
        <w:rPr>
          <w:rFonts w:ascii="Times New Roman" w:hAnsi="Times New Roman" w:cs="Times New Roman"/>
          <w:b/>
          <w:bCs/>
          <w:sz w:val="28"/>
          <w:szCs w:val="28"/>
        </w:rPr>
        <w:t>Сторисек</w:t>
      </w:r>
      <w:proofErr w:type="spellEnd"/>
      <w:r w:rsidRPr="001C25BD">
        <w:rPr>
          <w:rFonts w:ascii="Times New Roman" w:hAnsi="Times New Roman" w:cs="Times New Roman"/>
          <w:b/>
          <w:bCs/>
          <w:sz w:val="28"/>
          <w:szCs w:val="28"/>
        </w:rPr>
        <w:t>» (Мешок историй)</w:t>
      </w:r>
    </w:p>
    <w:p w14:paraId="1149BB26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lastRenderedPageBreak/>
        <w:t>Пособие направлено на развитие творческого воображения и навыков монологической речи. Оно представляет собой объемный тканевый куб, на гранях которого расположены прозрачные карманы и элементы на липучках. Наполнение куба регулярно меняется: это могут быть фигурки персонажей, карточки-символы, предметы-заместители.</w:t>
      </w:r>
    </w:p>
    <w:p w14:paraId="549D64B0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Методика работы заключается в игровом моделировании сюжета. Ребенок бросает куб, и выпавшая комбинация элементов становится опорной точкой для создания истории. Интерактивный куб помогает преодолеть психологический барьер «чистого листа» — у ребенка всегда есть визуальная и тактильная опора. Старшие дошкольники успешно используют «</w:t>
      </w:r>
      <w:proofErr w:type="spellStart"/>
      <w:r w:rsidRPr="001C25BD">
        <w:rPr>
          <w:rFonts w:ascii="Times New Roman" w:hAnsi="Times New Roman" w:cs="Times New Roman"/>
          <w:sz w:val="28"/>
          <w:szCs w:val="28"/>
        </w:rPr>
        <w:t>Сторисек</w:t>
      </w:r>
      <w:proofErr w:type="spellEnd"/>
      <w:r w:rsidRPr="001C25BD">
        <w:rPr>
          <w:rFonts w:ascii="Times New Roman" w:hAnsi="Times New Roman" w:cs="Times New Roman"/>
          <w:sz w:val="28"/>
          <w:szCs w:val="28"/>
        </w:rPr>
        <w:t>» для коллективного сочинения сказок, когда каждый следующий игрок продолжает сюжетную линию предыдущего, развивая причинно-следственные связи в тексте.</w:t>
      </w:r>
    </w:p>
    <w:p w14:paraId="352CA382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3. Тактильно-речевой борд «Говорю пальчиками»</w:t>
      </w:r>
    </w:p>
    <w:p w14:paraId="0C897777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Пособие разработано с учетом научно доказанной взаимосвязи между развитием мелкой моторики и стимулированием речевых зон головного мозга. Борд представляет собой панель с закрепленными на ней элементами различной фактуры: кусочками меха, дерева, текстильными лабиринтами, шнуровками и кнопками.</w:t>
      </w:r>
    </w:p>
    <w:p w14:paraId="10B8BD6A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В процессе работы со старшими детьми борд используется для автоматизации трудных звуков и развития лексико-грамматического строя речи. Манипулируя предметами, ребенок одновременно выполняет речевое задание, например, описывает свои тактильные ощущения («гладкий», «шероховатый», «колючий»), согласуя существительные с прилагательными в роде и числе. Это позволяет сделать монотонный процесс закрепления звуков эмоционально привлекательным и менее утомительным для ребенка.</w:t>
      </w:r>
    </w:p>
    <w:p w14:paraId="1A47534B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Выводы и результаты</w:t>
      </w:r>
    </w:p>
    <w:p w14:paraId="3D53182C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Внедрение разработанных пособий в образовательный процесс показало высокую педагогическую эффективность. Данные педагогического мониторинга речевого развития детей старшей группы за учебный год продемонстрировали следующие результаты:</w:t>
      </w:r>
    </w:p>
    <w:p w14:paraId="37D3251B" w14:textId="77777777" w:rsidR="001C25BD" w:rsidRPr="001C25BD" w:rsidRDefault="001C25BD" w:rsidP="001C25B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Высокий уровень развития связной речи увеличился с 20% до 60%.</w:t>
      </w:r>
    </w:p>
    <w:p w14:paraId="3A433D79" w14:textId="77777777" w:rsidR="001C25BD" w:rsidRPr="001C25BD" w:rsidRDefault="001C25BD" w:rsidP="001C25B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Низкий уровень снизился с 25% до 5%.</w:t>
      </w:r>
    </w:p>
    <w:p w14:paraId="409A1B6E" w14:textId="77777777" w:rsidR="001C25BD" w:rsidRPr="001C25BD" w:rsidRDefault="001C25BD" w:rsidP="001C25B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Скорость составления самостоятельного связного пересказа увеличилась почти в два раза.</w:t>
      </w:r>
    </w:p>
    <w:p w14:paraId="731B27F2" w14:textId="77777777" w:rsidR="001C25BD" w:rsidRPr="001C25BD" w:rsidRDefault="001C25BD" w:rsidP="001C25B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В свободной игровой деятельности дети стали значительно чаще использовать сложные синтаксические конструкции, эпитеты и метафоры.</w:t>
      </w:r>
    </w:p>
    <w:p w14:paraId="73D858B6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lastRenderedPageBreak/>
        <w:t>Пособия доказали свою универсальность: они могут успешно применяться как в регламентированной образовательной деятельности, так и в самостоятельных играх детей.</w:t>
      </w:r>
    </w:p>
    <w:p w14:paraId="4DD02A3D" w14:textId="77777777" w:rsidR="001C25BD" w:rsidRPr="001C25BD" w:rsidRDefault="001C25BD" w:rsidP="001C25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C25BD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45F14432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Применение инновационных дидактических пособий в работе по развитию речи старших дошкольников позволяет эффективно решать задачи ФГОС ДО. Интерактивность, многофункциональность и вариативность представленного материала делают процесс обучения естественным и увлекательным.</w:t>
      </w:r>
    </w:p>
    <w:p w14:paraId="53D20A6E" w14:textId="77777777" w:rsidR="001C25BD" w:rsidRPr="001C25BD" w:rsidRDefault="001C25BD" w:rsidP="001C25BD">
      <w:pPr>
        <w:rPr>
          <w:rFonts w:ascii="Times New Roman" w:hAnsi="Times New Roman" w:cs="Times New Roman"/>
          <w:sz w:val="28"/>
          <w:szCs w:val="28"/>
        </w:rPr>
      </w:pPr>
      <w:r w:rsidRPr="001C25BD">
        <w:rPr>
          <w:rFonts w:ascii="Times New Roman" w:hAnsi="Times New Roman" w:cs="Times New Roman"/>
          <w:sz w:val="28"/>
          <w:szCs w:val="28"/>
        </w:rPr>
        <w:t>Дети переходят от простого повторения за педагогом к самостоятельному, осознанному речевому творчеству. Описанные пособия не требуют значительных финансовых затрат, мобильны и могут быть изготовлены и адаптированы педагогами под любые образовательные задачи, что открывает широкие перспективы для трансляции данного опыта в практику других дошкольных учреждений.</w:t>
      </w:r>
    </w:p>
    <w:p w14:paraId="7C1EBC38" w14:textId="14F80154" w:rsidR="00DE318C" w:rsidRPr="001C25BD" w:rsidRDefault="00E57C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E318C" w:rsidRPr="001C25BD" w:rsidSect="001C25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12D1"/>
    <w:multiLevelType w:val="multilevel"/>
    <w:tmpl w:val="4400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36235"/>
    <w:multiLevelType w:val="multilevel"/>
    <w:tmpl w:val="A9F2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A6BF0"/>
    <w:multiLevelType w:val="multilevel"/>
    <w:tmpl w:val="5036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D3F86"/>
    <w:multiLevelType w:val="multilevel"/>
    <w:tmpl w:val="67E4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C346F"/>
    <w:multiLevelType w:val="multilevel"/>
    <w:tmpl w:val="8E9A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8959FD"/>
    <w:multiLevelType w:val="multilevel"/>
    <w:tmpl w:val="0440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8469A"/>
    <w:multiLevelType w:val="multilevel"/>
    <w:tmpl w:val="A8B8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196717"/>
    <w:multiLevelType w:val="multilevel"/>
    <w:tmpl w:val="367A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76543"/>
    <w:multiLevelType w:val="multilevel"/>
    <w:tmpl w:val="0C54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54BF5"/>
    <w:multiLevelType w:val="multilevel"/>
    <w:tmpl w:val="7C70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50F77"/>
    <w:multiLevelType w:val="multilevel"/>
    <w:tmpl w:val="EABE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E16AF4"/>
    <w:multiLevelType w:val="multilevel"/>
    <w:tmpl w:val="9C283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602DDA"/>
    <w:multiLevelType w:val="multilevel"/>
    <w:tmpl w:val="897A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793E28"/>
    <w:multiLevelType w:val="multilevel"/>
    <w:tmpl w:val="AC88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62683E"/>
    <w:multiLevelType w:val="multilevel"/>
    <w:tmpl w:val="CA4C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1180230">
    <w:abstractNumId w:val="0"/>
  </w:num>
  <w:num w:numId="2" w16cid:durableId="442456342">
    <w:abstractNumId w:val="5"/>
  </w:num>
  <w:num w:numId="3" w16cid:durableId="2083986576">
    <w:abstractNumId w:val="6"/>
  </w:num>
  <w:num w:numId="4" w16cid:durableId="768813686">
    <w:abstractNumId w:val="1"/>
  </w:num>
  <w:num w:numId="5" w16cid:durableId="313801314">
    <w:abstractNumId w:val="8"/>
  </w:num>
  <w:num w:numId="6" w16cid:durableId="556867616">
    <w:abstractNumId w:val="9"/>
  </w:num>
  <w:num w:numId="7" w16cid:durableId="833296590">
    <w:abstractNumId w:val="14"/>
  </w:num>
  <w:num w:numId="8" w16cid:durableId="1666318909">
    <w:abstractNumId w:val="10"/>
  </w:num>
  <w:num w:numId="9" w16cid:durableId="1184857162">
    <w:abstractNumId w:val="13"/>
  </w:num>
  <w:num w:numId="10" w16cid:durableId="1934318610">
    <w:abstractNumId w:val="11"/>
  </w:num>
  <w:num w:numId="11" w16cid:durableId="976571634">
    <w:abstractNumId w:val="3"/>
  </w:num>
  <w:num w:numId="12" w16cid:durableId="900560987">
    <w:abstractNumId w:val="2"/>
  </w:num>
  <w:num w:numId="13" w16cid:durableId="1714846546">
    <w:abstractNumId w:val="12"/>
  </w:num>
  <w:num w:numId="14" w16cid:durableId="1885405932">
    <w:abstractNumId w:val="7"/>
  </w:num>
  <w:num w:numId="15" w16cid:durableId="1858035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28"/>
    <w:rsid w:val="00076621"/>
    <w:rsid w:val="00124AA9"/>
    <w:rsid w:val="001C25BD"/>
    <w:rsid w:val="00270628"/>
    <w:rsid w:val="00A8484D"/>
    <w:rsid w:val="00DE318C"/>
    <w:rsid w:val="00E5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C85D"/>
  <w15:chartTrackingRefBased/>
  <w15:docId w15:val="{ACDD6872-690C-470C-AC28-967B2EC3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0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6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6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0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0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6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6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6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6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6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6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0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0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0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06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06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06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0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06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06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6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69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1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06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6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5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90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58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09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F0F2F5"/>
                    <w:right w:val="none" w:sz="0" w:space="0" w:color="auto"/>
                  </w:divBdr>
                  <w:divsChild>
                    <w:div w:id="206984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37699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0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48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1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3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76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7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5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0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21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7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46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F0F2F5"/>
                    <w:right w:val="none" w:sz="0" w:space="0" w:color="auto"/>
                  </w:divBdr>
                  <w:divsChild>
                    <w:div w:id="3028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8851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60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1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418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89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50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00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53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13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20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8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30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26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69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7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13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81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3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6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54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45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13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1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2026-07-16T14:04:00Z</dcterms:created>
  <dcterms:modified xsi:type="dcterms:W3CDTF">2026-07-16T14:33:00Z</dcterms:modified>
</cp:coreProperties>
</file>