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547C" w14:textId="3438DDED" w:rsidR="00371F1B" w:rsidRDefault="004D2616">
      <w:r w:rsidRPr="004D2616">
        <w:t xml:space="preserve">Современные образовательные технологии в дошкольном образовании направлены на развитие личности ребёнка, его познавательных способностей, творческого мышления и социализации. Они сочетают традиционные методы с инновационными подходами, учитывая индивидуальные особенности детей.  </w:t>
      </w:r>
    </w:p>
    <w:p w14:paraId="2150D054" w14:textId="6D008D71" w:rsidR="004D2616" w:rsidRDefault="004D2616" w:rsidP="004D2616">
      <w:r w:rsidRPr="00C35AA5">
        <w:rPr>
          <w:i/>
          <w:iCs/>
        </w:rPr>
        <w:t>И</w:t>
      </w:r>
      <w:r w:rsidRPr="00C35AA5">
        <w:rPr>
          <w:i/>
          <w:iCs/>
        </w:rPr>
        <w:t>нформационно-коммуникационные технологии (ИКТ)</w:t>
      </w:r>
      <w:r>
        <w:t xml:space="preserve"> – одно из важных современных направлений в ДОУ. Они</w:t>
      </w:r>
      <w:r>
        <w:t xml:space="preserve"> активно внедряются в дошкольное образование, расширяя возможности обучения и развития детей. Их использование должно быть дозированным, педагогически обоснованным и соответствовать возрастным особенностям дошкольников.  </w:t>
      </w:r>
    </w:p>
    <w:p w14:paraId="36C5B0BD" w14:textId="493F1CCA" w:rsidR="004D2616" w:rsidRPr="00AE2EC4" w:rsidRDefault="004D2616" w:rsidP="004D2616">
      <w:pPr>
        <w:rPr>
          <w:u w:val="single"/>
        </w:rPr>
      </w:pPr>
      <w:r>
        <w:t xml:space="preserve">1. </w:t>
      </w:r>
      <w:r w:rsidRPr="00C35AA5">
        <w:rPr>
          <w:b/>
          <w:bCs/>
          <w:u w:val="single"/>
        </w:rPr>
        <w:t>Основные направления применения ИКТ в ДОУ</w:t>
      </w:r>
      <w:r w:rsidRPr="00AE2EC4">
        <w:rPr>
          <w:u w:val="single"/>
        </w:rPr>
        <w:t xml:space="preserve">  </w:t>
      </w:r>
    </w:p>
    <w:p w14:paraId="58CCF74B" w14:textId="15404B3A" w:rsidR="004D2616" w:rsidRDefault="004D2616" w:rsidP="004D2616">
      <w:r>
        <w:t xml:space="preserve">а) </w:t>
      </w:r>
      <w:r w:rsidRPr="00C35AA5">
        <w:rPr>
          <w:u w:val="single"/>
        </w:rPr>
        <w:t>Образовательная деятельность</w:t>
      </w:r>
      <w:r>
        <w:t xml:space="preserve">  </w:t>
      </w:r>
    </w:p>
    <w:p w14:paraId="4A37DAC7" w14:textId="77777777" w:rsidR="004D2616" w:rsidRDefault="004D2616" w:rsidP="004D2616">
      <w:r>
        <w:t xml:space="preserve">- Интерактивные доски и проекторы – помогают в игровой форме изучать цвета, формы, цифры, буквы.  </w:t>
      </w:r>
    </w:p>
    <w:p w14:paraId="5BD0D8A9" w14:textId="77777777" w:rsidR="004D2616" w:rsidRDefault="004D2616" w:rsidP="004D2616">
      <w:r>
        <w:t>- Развивающие приложения и игры (например, "</w:t>
      </w:r>
      <w:proofErr w:type="spellStart"/>
      <w:r>
        <w:t>Лунтик</w:t>
      </w:r>
      <w:proofErr w:type="spellEnd"/>
      <w:r>
        <w:t>", "</w:t>
      </w:r>
      <w:proofErr w:type="spellStart"/>
      <w:r>
        <w:t>Фиксики</w:t>
      </w:r>
      <w:proofErr w:type="spellEnd"/>
      <w:r>
        <w:t xml:space="preserve">", "Азбука для детей") – способствуют развитию логики, памяти, речи.  </w:t>
      </w:r>
    </w:p>
    <w:p w14:paraId="7614B976" w14:textId="77777777" w:rsidR="004D2616" w:rsidRDefault="004D2616" w:rsidP="004D2616">
      <w:r>
        <w:t xml:space="preserve">- Обучающие мультфильмы и видеоролики – используются для знакомства с окружающим миром, правилами безопасности.  </w:t>
      </w:r>
    </w:p>
    <w:p w14:paraId="0C0F4377" w14:textId="5E929B61" w:rsidR="004D2616" w:rsidRDefault="004D2616" w:rsidP="004D2616">
      <w:r>
        <w:t xml:space="preserve">б) </w:t>
      </w:r>
      <w:r w:rsidRPr="00C35AA5">
        <w:rPr>
          <w:u w:val="single"/>
        </w:rPr>
        <w:t>Взаимодействие с родителями</w:t>
      </w:r>
      <w:r>
        <w:t xml:space="preserve">  </w:t>
      </w:r>
    </w:p>
    <w:p w14:paraId="409BEC85" w14:textId="77777777" w:rsidR="004D2616" w:rsidRDefault="004D2616" w:rsidP="004D2616">
      <w:r>
        <w:t xml:space="preserve">- Сайты и блоги детских садов – родители могут узнавать новости, расписание, достижения детей.  </w:t>
      </w:r>
    </w:p>
    <w:p w14:paraId="38CD7E50" w14:textId="77777777" w:rsidR="004D2616" w:rsidRDefault="004D2616" w:rsidP="004D2616">
      <w:r>
        <w:t>- Мессенджеры и соцсети (</w:t>
      </w:r>
      <w:proofErr w:type="spellStart"/>
      <w:r>
        <w:t>Telegram</w:t>
      </w:r>
      <w:proofErr w:type="spellEnd"/>
      <w:r>
        <w:t xml:space="preserve">, VK, </w:t>
      </w:r>
      <w:proofErr w:type="spellStart"/>
      <w:r>
        <w:t>WhatsApp</w:t>
      </w:r>
      <w:proofErr w:type="spellEnd"/>
      <w:r>
        <w:t xml:space="preserve">) – для оперативного общения.  </w:t>
      </w:r>
    </w:p>
    <w:p w14:paraId="3E738E4A" w14:textId="77777777" w:rsidR="004D2616" w:rsidRDefault="004D2616" w:rsidP="004D2616">
      <w:r>
        <w:t xml:space="preserve">- Электронные дневники – фиксация успехов ребёнка, рекомендации педагогов.  </w:t>
      </w:r>
    </w:p>
    <w:p w14:paraId="4D27A091" w14:textId="395FB1A1" w:rsidR="004D2616" w:rsidRPr="00C35AA5" w:rsidRDefault="004D2616" w:rsidP="004D2616">
      <w:pPr>
        <w:rPr>
          <w:u w:val="single"/>
        </w:rPr>
      </w:pPr>
      <w:r>
        <w:t xml:space="preserve">в) </w:t>
      </w:r>
      <w:r w:rsidRPr="00C35AA5">
        <w:rPr>
          <w:u w:val="single"/>
        </w:rPr>
        <w:t xml:space="preserve">Профессиональная деятельность педагогов  </w:t>
      </w:r>
    </w:p>
    <w:p w14:paraId="0447ACBA" w14:textId="77777777" w:rsidR="004D2616" w:rsidRDefault="004D2616" w:rsidP="004D2616">
      <w:r>
        <w:t xml:space="preserve">- Подготовка занятий (презентации, интерактивные игры).  </w:t>
      </w:r>
    </w:p>
    <w:p w14:paraId="4CBA0B13" w14:textId="77777777" w:rsidR="004D2616" w:rsidRDefault="004D2616" w:rsidP="004D2616">
      <w:r>
        <w:t xml:space="preserve">- Дистанционные курсы и вебинары для повышения квалификации.  </w:t>
      </w:r>
    </w:p>
    <w:p w14:paraId="1847B7E3" w14:textId="77777777" w:rsidR="004D2616" w:rsidRDefault="004D2616" w:rsidP="004D2616">
      <w:r>
        <w:t>- Цифровые образовательные платформы (например, "</w:t>
      </w:r>
      <w:proofErr w:type="spellStart"/>
      <w:r>
        <w:t>Мерсибо</w:t>
      </w:r>
      <w:proofErr w:type="spellEnd"/>
      <w:r>
        <w:t>", "</w:t>
      </w:r>
      <w:proofErr w:type="spellStart"/>
      <w:r>
        <w:t>Учи.ру</w:t>
      </w:r>
      <w:proofErr w:type="spellEnd"/>
      <w:r>
        <w:t xml:space="preserve">" для дошкольников).  </w:t>
      </w:r>
    </w:p>
    <w:p w14:paraId="79A84C16" w14:textId="272E3BB7" w:rsidR="004D2616" w:rsidRPr="00C35AA5" w:rsidRDefault="004D2616" w:rsidP="004D2616">
      <w:pPr>
        <w:rPr>
          <w:b/>
          <w:bCs/>
          <w:u w:val="single"/>
        </w:rPr>
      </w:pPr>
      <w:r>
        <w:t xml:space="preserve">2. </w:t>
      </w:r>
      <w:r w:rsidRPr="00C35AA5">
        <w:rPr>
          <w:b/>
          <w:bCs/>
          <w:u w:val="single"/>
        </w:rPr>
        <w:t xml:space="preserve">Преимущества ИКТ в дошкольном образовании  </w:t>
      </w:r>
    </w:p>
    <w:p w14:paraId="487BD4F0" w14:textId="77777777" w:rsidR="004D2616" w:rsidRDefault="004D2616" w:rsidP="004D2616">
      <w:r>
        <w:rPr>
          <w:rFonts w:ascii="Segoe UI Emoji" w:hAnsi="Segoe UI Emoji" w:cs="Segoe UI Emoji"/>
        </w:rPr>
        <w:t>✅</w:t>
      </w:r>
      <w:r>
        <w:t xml:space="preserve"> Повышение мотивации – детям интересны интерактивные формы обучения.  </w:t>
      </w:r>
    </w:p>
    <w:p w14:paraId="51A4D939" w14:textId="77777777" w:rsidR="004D2616" w:rsidRDefault="004D2616" w:rsidP="004D2616">
      <w:r>
        <w:rPr>
          <w:rFonts w:ascii="Segoe UI Emoji" w:hAnsi="Segoe UI Emoji" w:cs="Segoe UI Emoji"/>
        </w:rPr>
        <w:t>✅</w:t>
      </w:r>
      <w:r>
        <w:t xml:space="preserve"> Наглядность – сложные понятия легче объяснять через анимацию и видео.  </w:t>
      </w:r>
    </w:p>
    <w:p w14:paraId="3C2E37F9" w14:textId="77777777" w:rsidR="004D2616" w:rsidRDefault="004D2616" w:rsidP="004D2616">
      <w:r>
        <w:rPr>
          <w:rFonts w:ascii="Segoe UI Emoji" w:hAnsi="Segoe UI Emoji" w:cs="Segoe UI Emoji"/>
        </w:rPr>
        <w:t>✅</w:t>
      </w:r>
      <w:r>
        <w:t xml:space="preserve"> Индивидуализация обучения – можно подбирать задания по уровню развития ребёнка.  </w:t>
      </w:r>
    </w:p>
    <w:p w14:paraId="5426243F" w14:textId="77777777" w:rsidR="004D2616" w:rsidRDefault="004D2616" w:rsidP="004D2616">
      <w:r>
        <w:rPr>
          <w:rFonts w:ascii="Segoe UI Emoji" w:hAnsi="Segoe UI Emoji" w:cs="Segoe UI Emoji"/>
        </w:rPr>
        <w:t>✅</w:t>
      </w:r>
      <w:r>
        <w:t xml:space="preserve"> Развитие цифровой грамотности с ранних лет.  </w:t>
      </w:r>
    </w:p>
    <w:p w14:paraId="592B2713" w14:textId="33B5A73C" w:rsidR="004D2616" w:rsidRPr="00C35AA5" w:rsidRDefault="004D2616" w:rsidP="004D2616">
      <w:pPr>
        <w:rPr>
          <w:b/>
          <w:bCs/>
        </w:rPr>
      </w:pPr>
      <w:r>
        <w:lastRenderedPageBreak/>
        <w:t xml:space="preserve">3. </w:t>
      </w:r>
      <w:r w:rsidRPr="00C35AA5">
        <w:rPr>
          <w:b/>
          <w:bCs/>
          <w:u w:val="single"/>
        </w:rPr>
        <w:t>Риски и ограничения</w:t>
      </w:r>
      <w:r w:rsidRPr="00C35AA5">
        <w:rPr>
          <w:b/>
          <w:bCs/>
        </w:rPr>
        <w:t xml:space="preserve">  </w:t>
      </w:r>
    </w:p>
    <w:p w14:paraId="6786F33E" w14:textId="77777777" w:rsidR="004D2616" w:rsidRDefault="004D2616" w:rsidP="004D2616">
      <w:r>
        <w:rPr>
          <w:rFonts w:ascii="Segoe UI Emoji" w:hAnsi="Segoe UI Emoji" w:cs="Segoe UI Emoji"/>
        </w:rPr>
        <w:t>❌</w:t>
      </w:r>
      <w:r>
        <w:t xml:space="preserve"> Чрезмерное использование гаджетов может вредить зрению и осанке.  </w:t>
      </w:r>
    </w:p>
    <w:p w14:paraId="3F2E8E94" w14:textId="77777777" w:rsidR="004D2616" w:rsidRDefault="004D2616" w:rsidP="004D2616">
      <w:r>
        <w:rPr>
          <w:rFonts w:ascii="Segoe UI Emoji" w:hAnsi="Segoe UI Emoji" w:cs="Segoe UI Emoji"/>
        </w:rPr>
        <w:t>❌</w:t>
      </w:r>
      <w:r>
        <w:t xml:space="preserve"> Снижение живого общения – важно сохранять баланс между цифровыми и традиционными играми.  </w:t>
      </w:r>
    </w:p>
    <w:p w14:paraId="04414038" w14:textId="77777777" w:rsidR="004D2616" w:rsidRDefault="004D2616" w:rsidP="004D2616">
      <w:r>
        <w:rPr>
          <w:rFonts w:ascii="Segoe UI Emoji" w:hAnsi="Segoe UI Emoji" w:cs="Segoe UI Emoji"/>
        </w:rPr>
        <w:t>❌</w:t>
      </w:r>
      <w:r>
        <w:t xml:space="preserve"> Не все технологии педагогически целесообразны – нужен тщательный отбор контента.  </w:t>
      </w:r>
    </w:p>
    <w:p w14:paraId="3DB83BCB" w14:textId="125FE783" w:rsidR="004D2616" w:rsidRDefault="004D2616" w:rsidP="004D2616">
      <w:r>
        <w:t xml:space="preserve"> 4. </w:t>
      </w:r>
      <w:r w:rsidRPr="00C35AA5">
        <w:rPr>
          <w:b/>
          <w:bCs/>
          <w:u w:val="single"/>
        </w:rPr>
        <w:t>Рекомендации по использованию ИКТ в ДОУ</w:t>
      </w:r>
      <w:r>
        <w:t xml:space="preserve">  </w:t>
      </w:r>
    </w:p>
    <w:p w14:paraId="5FDAA7EC" w14:textId="77777777" w:rsidR="004D2616" w:rsidRDefault="004D2616" w:rsidP="004D2616">
      <w:r>
        <w:t xml:space="preserve">- </w:t>
      </w:r>
      <w:proofErr w:type="spellStart"/>
      <w:r>
        <w:t>Дозированность</w:t>
      </w:r>
      <w:proofErr w:type="spellEnd"/>
      <w:r>
        <w:t xml:space="preserve"> – не более 10-15 минут за один сеанс.  </w:t>
      </w:r>
    </w:p>
    <w:p w14:paraId="6268E605" w14:textId="77777777" w:rsidR="004D2616" w:rsidRDefault="004D2616" w:rsidP="004D2616">
      <w:r>
        <w:t xml:space="preserve">- Совместная деятельность (ребёнок + педагог/родитель), а не бесконтрольный просмотр.  </w:t>
      </w:r>
    </w:p>
    <w:p w14:paraId="6D4D2D1F" w14:textId="77777777" w:rsidR="004D2616" w:rsidRDefault="004D2616" w:rsidP="004D2616">
      <w:r>
        <w:t xml:space="preserve">- Игровой формат – технологии должны дополнять, а не заменять традиционные игры.  </w:t>
      </w:r>
    </w:p>
    <w:p w14:paraId="44C90043" w14:textId="77777777" w:rsidR="004D2616" w:rsidRDefault="004D2616" w:rsidP="004D2616">
      <w:r>
        <w:t xml:space="preserve">- Безопасность контента – только проверенные образовательные ресурсы.  </w:t>
      </w:r>
    </w:p>
    <w:p w14:paraId="3FE8008E" w14:textId="56495D97" w:rsidR="004D2616" w:rsidRDefault="004D2616" w:rsidP="004D2616">
      <w:r>
        <w:t xml:space="preserve">Вывод  </w:t>
      </w:r>
    </w:p>
    <w:p w14:paraId="0B73DF82" w14:textId="426A1AD5" w:rsidR="004D2616" w:rsidRDefault="004D2616" w:rsidP="004D2616">
      <w:r>
        <w:t>ИКТ в дошкольном образовании – это мощный инструмент, но их применение требует разумного подхода. Важно сочетать цифровые технологии с классическими методами воспитания, чтобы обеспечить гармоничное развитие ребёнка.</w:t>
      </w:r>
    </w:p>
    <w:p w14:paraId="27707177" w14:textId="77777777" w:rsidR="00C35AA5" w:rsidRDefault="00C35AA5" w:rsidP="004D2616"/>
    <w:p w14:paraId="7DE55F6B" w14:textId="06F6BAE0" w:rsidR="00C35AA5" w:rsidRDefault="00C35AA5" w:rsidP="004D2616">
      <w:r>
        <w:rPr>
          <w:noProof/>
        </w:rPr>
        <w:drawing>
          <wp:anchor distT="0" distB="0" distL="114300" distR="114300" simplePos="0" relativeHeight="251658240" behindDoc="0" locked="0" layoutInCell="1" allowOverlap="1" wp14:anchorId="2446A98F" wp14:editId="01C57A16">
            <wp:simplePos x="1078523" y="7889631"/>
            <wp:positionH relativeFrom="margin">
              <wp:align>left</wp:align>
            </wp:positionH>
            <wp:positionV relativeFrom="paragraph">
              <wp:align>top</wp:align>
            </wp:positionV>
            <wp:extent cx="2736850" cy="1800860"/>
            <wp:effectExtent l="0" t="0" r="6350" b="8890"/>
            <wp:wrapSquare wrapText="bothSides"/>
            <wp:docPr id="2" name="Рисунок 2" descr="Изображение выглядит как штатив, в помещении, Детское искусство, одежд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штатив, в помещении, Детское искусство, одежда&#10;&#10;Контент, сгенерированный ИИ, может содержать ошибки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665" cy="1804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22FCEF3" wp14:editId="72F6D139">
            <wp:extent cx="2555631" cy="1787335"/>
            <wp:effectExtent l="0" t="0" r="0" b="3810"/>
            <wp:docPr id="4" name="Рисунок 4" descr="Изображение выглядит как одежда, в помещении, стена, девоч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одежда, в помещении, стена, девочка&#10;&#10;Контент, сгенерированный ИИ, может содержать ошибки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166" cy="181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  <w:r>
        <w:rPr>
          <w:noProof/>
        </w:rPr>
        <w:drawing>
          <wp:inline distT="0" distB="0" distL="0" distR="0" wp14:anchorId="4550A513" wp14:editId="39A46656">
            <wp:extent cx="2736850" cy="1804477"/>
            <wp:effectExtent l="0" t="0" r="6350" b="5715"/>
            <wp:docPr id="5" name="Рисунок 5" descr="Изображение выглядит как Детское искусство, человек, одежда, Человеческое лиц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Детское искусство, человек, одежда, Человеческое лицо&#10;&#10;Контент, сгенерированный ИИ, может содержать ошибки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322" cy="18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19555BC" wp14:editId="003CDAD9">
            <wp:extent cx="2578686" cy="1794421"/>
            <wp:effectExtent l="0" t="0" r="0" b="0"/>
            <wp:docPr id="7" name="Рисунок 7" descr="Изображение выглядит как одежда, человек, Человеческое лицо, ребенок, начинающий ходить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одежда, человек, Человеческое лицо, ребенок, начинающий ходить&#10;&#10;Контент, сгенерированный ИИ, может содержать ошибки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242" cy="183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16"/>
    <w:rsid w:val="00125586"/>
    <w:rsid w:val="001B6422"/>
    <w:rsid w:val="00371F1B"/>
    <w:rsid w:val="004D2616"/>
    <w:rsid w:val="00AE2EC4"/>
    <w:rsid w:val="00C3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78CE"/>
  <w15:chartTrackingRefBased/>
  <w15:docId w15:val="{203CBBD3-6FD9-45BC-96C0-DF861863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2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2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2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26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26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26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26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26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26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2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2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2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2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26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26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26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2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26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D26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2025-05-18T14:43:00Z</dcterms:created>
  <dcterms:modified xsi:type="dcterms:W3CDTF">2025-05-18T17:42:00Z</dcterms:modified>
</cp:coreProperties>
</file>