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1F" w:rsidRPr="00D47E98" w:rsidRDefault="0015301F" w:rsidP="00BF66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7E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Квасникова Л.Л.</w:t>
      </w:r>
      <w:r w:rsidR="006D77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D47E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МБДОУ «Д/С №243»</w:t>
      </w:r>
      <w:r w:rsidR="006D77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Барнаул, Алтайский край</w:t>
      </w:r>
    </w:p>
    <w:p w:rsidR="00AB6989" w:rsidRPr="00D47E98" w:rsidRDefault="00AB6989" w:rsidP="00135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1102E" w:rsidRPr="00D47E98" w:rsidRDefault="006D77DC" w:rsidP="0012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</w:t>
      </w:r>
      <w:r w:rsidR="00A1102E" w:rsidRPr="00D47E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тнокультурно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proofErr w:type="gramEnd"/>
      <w:r w:rsidR="00A1102E" w:rsidRPr="00D47E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воспитани</w:t>
      </w:r>
      <w:r w:rsidR="001209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</w:t>
      </w:r>
      <w:r w:rsidR="00A1102E" w:rsidRPr="00D47E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дошкольников</w:t>
      </w:r>
      <w:r w:rsidRPr="006D77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через н</w:t>
      </w:r>
      <w:r w:rsidRPr="00D47E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ародно-певческие традиции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Pr="00D47E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егиона</w:t>
      </w:r>
    </w:p>
    <w:p w:rsidR="001353C8" w:rsidRPr="00D47E98" w:rsidRDefault="005F3C71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>Этнокультурное воспитание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</w:t>
      </w:r>
      <w:r w:rsidR="00567AEC" w:rsidRPr="00D47E98">
        <w:rPr>
          <w:rFonts w:ascii="Times New Roman" w:hAnsi="Times New Roman" w:cs="Times New Roman"/>
          <w:sz w:val="28"/>
          <w:szCs w:val="28"/>
        </w:rPr>
        <w:t>ого Российского государства</w:t>
      </w:r>
      <w:r w:rsidR="00BD786D" w:rsidRPr="00D47E98">
        <w:rPr>
          <w:rFonts w:ascii="Times New Roman" w:hAnsi="Times New Roman" w:cs="Times New Roman"/>
          <w:sz w:val="28"/>
          <w:szCs w:val="28"/>
        </w:rPr>
        <w:t xml:space="preserve"> [</w:t>
      </w:r>
      <w:r w:rsidR="00D47E98" w:rsidRPr="00D47E98">
        <w:rPr>
          <w:rFonts w:ascii="Times New Roman" w:hAnsi="Times New Roman" w:cs="Times New Roman"/>
          <w:sz w:val="28"/>
          <w:szCs w:val="28"/>
        </w:rPr>
        <w:t>1, с. 6</w:t>
      </w:r>
      <w:r w:rsidR="00BD786D" w:rsidRPr="00D47E98">
        <w:rPr>
          <w:rFonts w:ascii="Times New Roman" w:hAnsi="Times New Roman" w:cs="Times New Roman"/>
          <w:sz w:val="28"/>
          <w:szCs w:val="28"/>
        </w:rPr>
        <w:t>]</w:t>
      </w:r>
      <w:r w:rsidR="00567AEC" w:rsidRPr="00D47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53C8" w:rsidRPr="00D47E98">
        <w:rPr>
          <w:rFonts w:ascii="Times New Roman" w:hAnsi="Times New Roman" w:cs="Times New Roman"/>
          <w:sz w:val="28"/>
          <w:szCs w:val="28"/>
        </w:rPr>
        <w:t>Методологической основой этнокультур</w:t>
      </w:r>
      <w:r w:rsidR="00BD786D" w:rsidRPr="00D47E98">
        <w:rPr>
          <w:rFonts w:ascii="Times New Roman" w:hAnsi="Times New Roman" w:cs="Times New Roman"/>
          <w:sz w:val="28"/>
          <w:szCs w:val="28"/>
        </w:rPr>
        <w:t>ного воспитания детей дошкольно</w:t>
      </w:r>
      <w:r w:rsidR="001353C8" w:rsidRPr="00D47E98">
        <w:rPr>
          <w:rFonts w:ascii="Times New Roman" w:hAnsi="Times New Roman" w:cs="Times New Roman"/>
          <w:sz w:val="28"/>
          <w:szCs w:val="28"/>
        </w:rPr>
        <w:t>го возраста во второй половине ХIХ – начале ХХ в. в России являлась идея народности, обоснованная К. Д. Ушинским.</w:t>
      </w:r>
      <w:proofErr w:type="gramEnd"/>
      <w:r w:rsidR="001353C8" w:rsidRPr="00D47E98">
        <w:rPr>
          <w:rFonts w:ascii="Times New Roman" w:hAnsi="Times New Roman" w:cs="Times New Roman"/>
          <w:sz w:val="28"/>
          <w:szCs w:val="28"/>
        </w:rPr>
        <w:t xml:space="preserve"> Принцип народности определял основой воспитания родной язык, изучение родной истории, традиций и обычаев народа.</w:t>
      </w:r>
    </w:p>
    <w:p w:rsidR="00567AEC" w:rsidRPr="00D47E98" w:rsidRDefault="00567AEC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>Концепция этнокультурного образования в РФ основана на «Национальной доктрине образования в РФ», в которой обозначен приоритет образования в государственной политике, определены стратегия и направления развития системы образования в России на период до 2025 года. Данная концепция призвана обеспечить конституционные права и свободы граждан России в области сохранения и развития национально-культурного наследия каждого народа нашей страны.</w:t>
      </w:r>
    </w:p>
    <w:p w:rsidR="005F3C71" w:rsidRPr="00D47E98" w:rsidRDefault="005F3C71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>Исторически сложилось так, что проблемы этнокультурного воспитания детей поднимаются в нашей стране тогда, когда происходит реформирование систем государственной власти и настаёт время соответствующих изменений в сфере образования. Так повелось со времён Киевской Руси и сохранилось вплоть до наших дней. Однако сложность современной образовательной ситуации заключается в том, что мы постепенно перестаём ощущать ценность того, что живём на русской земле, говорим на русском языке и впитали в себя русскую культуру.</w:t>
      </w:r>
    </w:p>
    <w:p w:rsidR="005F3C71" w:rsidRPr="00D47E98" w:rsidRDefault="005F3C71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>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приобщение детей к народной культур</w:t>
      </w:r>
      <w:r w:rsidR="00BD786D" w:rsidRPr="00D47E98">
        <w:rPr>
          <w:rFonts w:ascii="Times New Roman" w:hAnsi="Times New Roman" w:cs="Times New Roman"/>
          <w:sz w:val="28"/>
          <w:szCs w:val="28"/>
        </w:rPr>
        <w:t>е</w:t>
      </w:r>
      <w:r w:rsidRPr="00D47E98">
        <w:rPr>
          <w:rFonts w:ascii="Times New Roman" w:hAnsi="Times New Roman" w:cs="Times New Roman"/>
          <w:sz w:val="28"/>
          <w:szCs w:val="28"/>
        </w:rPr>
        <w:t>. При этом необходимо создать приоритетное направление изучения родной культуры в сочетании с воспитанием уважительного отношения к другим культурам.</w:t>
      </w:r>
    </w:p>
    <w:p w:rsidR="00DB198C" w:rsidRPr="00D47E98" w:rsidRDefault="00DB198C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>Ребенок особенно активно впитывает чужой и собственный опыт, превращает его в привычку, в норму поведения. Музыка, особенно народная, в процессе воспитания отличается от других предметов тем, что ей доступно передавать непосредственное движение человеческой жизни, она способна воплотить в себе дух эпохи, характер нации. Поэтому необходимо помнить, что и классическая музыка, и многие из современных направлений музыкального искусства выросли из народной культуры.</w:t>
      </w:r>
    </w:p>
    <w:p w:rsidR="00BD786D" w:rsidRPr="00D47E98" w:rsidRDefault="001F066F" w:rsidP="00BD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музыкальной культуры нашего общества – актуальная и, к сожалению, вместе с тем трудноразрешимая задача. Народ, который издревле от рода к роду бережно передавал фольклорное музыкальное искусство, почти потерял потребность в нем. А ведь известно: что не заложено в душу с детства, потом невосполнимо. Семья, детский сад, школа – возможные сферы приобщения детей к прекрасному, таинственному миру музыки, глубоко проникающему в чувства и сознание ребенка. </w:t>
      </w:r>
      <w:r w:rsidR="00BD786D" w:rsidRPr="00D47E98">
        <w:rPr>
          <w:rFonts w:ascii="Times New Roman" w:hAnsi="Times New Roman" w:cs="Times New Roman"/>
          <w:sz w:val="28"/>
          <w:szCs w:val="28"/>
        </w:rPr>
        <w:t xml:space="preserve">Выступая на заседании рабочей группы по разработке единой концепции преподавания русского языка и литературы в общеобразовательных организациях при спикере Госдумы, зампред правительства Ольга </w:t>
      </w:r>
      <w:proofErr w:type="spellStart"/>
      <w:r w:rsidR="00BD786D" w:rsidRPr="00D47E98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="00BD786D" w:rsidRPr="00D47E98">
        <w:rPr>
          <w:rFonts w:ascii="Times New Roman" w:hAnsi="Times New Roman" w:cs="Times New Roman"/>
          <w:sz w:val="28"/>
          <w:szCs w:val="28"/>
        </w:rPr>
        <w:t xml:space="preserve"> заявила о важности знания русских песен для</w:t>
      </w:r>
      <w:r w:rsidR="00D631A0">
        <w:rPr>
          <w:rFonts w:ascii="Times New Roman" w:hAnsi="Times New Roman" w:cs="Times New Roman"/>
          <w:sz w:val="28"/>
          <w:szCs w:val="28"/>
        </w:rPr>
        <w:t xml:space="preserve"> полноценного владения языком.</w:t>
      </w:r>
      <w:r w:rsidR="00293199" w:rsidRPr="00D47E98">
        <w:rPr>
          <w:rFonts w:ascii="Times New Roman" w:hAnsi="Times New Roman" w:cs="Times New Roman"/>
          <w:sz w:val="28"/>
          <w:szCs w:val="28"/>
        </w:rPr>
        <w:t>«</w:t>
      </w:r>
      <w:r w:rsidR="00BD786D" w:rsidRPr="00D47E98">
        <w:rPr>
          <w:rFonts w:ascii="Times New Roman" w:hAnsi="Times New Roman" w:cs="Times New Roman"/>
          <w:sz w:val="28"/>
          <w:szCs w:val="28"/>
        </w:rPr>
        <w:t>Можно ли называть человека знающим русский язык, если мы не знаем русских песен? Мне преподаватели музыки постоянно говорят, что у нас сегодня ни один ребенок не может спеть десяток русских песен от начала до конца</w:t>
      </w:r>
      <w:r w:rsidR="00293199" w:rsidRPr="00D47E98">
        <w:rPr>
          <w:rFonts w:ascii="Times New Roman" w:hAnsi="Times New Roman" w:cs="Times New Roman"/>
          <w:sz w:val="28"/>
          <w:szCs w:val="28"/>
        </w:rPr>
        <w:t>» [</w:t>
      </w:r>
      <w:r w:rsidR="00D47E98" w:rsidRPr="00D47E98">
        <w:rPr>
          <w:rFonts w:ascii="Times New Roman" w:hAnsi="Times New Roman" w:cs="Times New Roman"/>
          <w:sz w:val="28"/>
          <w:szCs w:val="28"/>
        </w:rPr>
        <w:t>2</w:t>
      </w:r>
      <w:r w:rsidR="00293199" w:rsidRPr="00D47E98">
        <w:rPr>
          <w:rFonts w:ascii="Times New Roman" w:hAnsi="Times New Roman" w:cs="Times New Roman"/>
          <w:sz w:val="28"/>
          <w:szCs w:val="28"/>
        </w:rPr>
        <w:t>]</w:t>
      </w:r>
      <w:r w:rsidR="00AC097A" w:rsidRPr="00D47E98">
        <w:rPr>
          <w:rFonts w:ascii="Times New Roman" w:hAnsi="Times New Roman" w:cs="Times New Roman"/>
          <w:sz w:val="28"/>
          <w:szCs w:val="28"/>
        </w:rPr>
        <w:t>.</w:t>
      </w:r>
    </w:p>
    <w:p w:rsidR="001F066F" w:rsidRPr="00D47E98" w:rsidRDefault="001F066F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 xml:space="preserve">Поэтому так необходимо на занятиях музыки вспомнить об истоках музыкальной культуры. Ведь недаром говорится, что народ не помнящий своего прошлого, не имеет будущего. Детские колядки, игровые </w:t>
      </w:r>
      <w:proofErr w:type="spellStart"/>
      <w:r w:rsidRPr="00D47E9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47E98">
        <w:rPr>
          <w:rFonts w:ascii="Times New Roman" w:hAnsi="Times New Roman" w:cs="Times New Roman"/>
          <w:sz w:val="28"/>
          <w:szCs w:val="28"/>
        </w:rPr>
        <w:t xml:space="preserve">, колыбельные, шуточные песни, </w:t>
      </w:r>
      <w:proofErr w:type="spellStart"/>
      <w:r w:rsidRPr="00D47E9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47E98">
        <w:rPr>
          <w:rFonts w:ascii="Times New Roman" w:hAnsi="Times New Roman" w:cs="Times New Roman"/>
          <w:sz w:val="28"/>
          <w:szCs w:val="28"/>
        </w:rPr>
        <w:t xml:space="preserve"> должны занять не последнее место в системе музыкально-воспитательного образования.</w:t>
      </w:r>
    </w:p>
    <w:p w:rsidR="001F066F" w:rsidRPr="00D47E98" w:rsidRDefault="001F066F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r w:rsidR="00293199" w:rsidRPr="00D47E98">
        <w:rPr>
          <w:rFonts w:ascii="Times New Roman" w:hAnsi="Times New Roman" w:cs="Times New Roman"/>
          <w:sz w:val="28"/>
          <w:szCs w:val="28"/>
        </w:rPr>
        <w:t>этнокультурном воспитании дошкольников</w:t>
      </w:r>
      <w:r w:rsidRPr="00D47E98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293199" w:rsidRPr="00D47E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региональных народно-певческих традиций</w:t>
      </w:r>
      <w:r w:rsidRPr="00D47E98">
        <w:rPr>
          <w:rFonts w:ascii="Times New Roman" w:hAnsi="Times New Roman" w:cs="Times New Roman"/>
          <w:sz w:val="28"/>
          <w:szCs w:val="28"/>
        </w:rPr>
        <w:t>играет ознакомление детей с народным творчеством свое</w:t>
      </w:r>
      <w:r w:rsidR="00293199" w:rsidRPr="00D47E98">
        <w:rPr>
          <w:rFonts w:ascii="Times New Roman" w:hAnsi="Times New Roman" w:cs="Times New Roman"/>
          <w:sz w:val="28"/>
          <w:szCs w:val="28"/>
        </w:rPr>
        <w:t>горегиона</w:t>
      </w:r>
      <w:r w:rsidRPr="00D47E98">
        <w:rPr>
          <w:rFonts w:ascii="Times New Roman" w:hAnsi="Times New Roman" w:cs="Times New Roman"/>
          <w:sz w:val="28"/>
          <w:szCs w:val="28"/>
        </w:rPr>
        <w:t>. Детям еще недоступно в полном объеме понятие о Родине, но именно в детстве зарождается любовь к ней. Для ребенка Родина – это близкие люди и прежде всего мама. Это дом, в котором он живет, улица, где играет с друзьями, его школа, окружающая природа. Это те сказки, которые он слышит и считает интересными и красивыми, ибо так считают уважаемые им взрослые и сверстники. От того, что он видит и слышит в детстве, зависит формирование его сознания  и отношения к окружающему миру. Поэтому система начального воспитания и образования должна предусматривать формирование у ребенка чувств сопричастности традициям и духовным ценностям Родины.</w:t>
      </w:r>
    </w:p>
    <w:p w:rsidR="00B94A6F" w:rsidRPr="00D47E98" w:rsidRDefault="001F066F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 xml:space="preserve">Одной из таких ценностей является народная музыка, народные </w:t>
      </w:r>
      <w:r w:rsidR="00293199" w:rsidRPr="00D47E98">
        <w:rPr>
          <w:rFonts w:ascii="Times New Roman" w:hAnsi="Times New Roman" w:cs="Times New Roman"/>
          <w:sz w:val="28"/>
          <w:szCs w:val="28"/>
        </w:rPr>
        <w:t>песни</w:t>
      </w:r>
      <w:r w:rsidRPr="00D47E98">
        <w:rPr>
          <w:rFonts w:ascii="Times New Roman" w:hAnsi="Times New Roman" w:cs="Times New Roman"/>
          <w:sz w:val="28"/>
          <w:szCs w:val="28"/>
        </w:rPr>
        <w:t xml:space="preserve">. Фольклор считается школой социального опыта и дает ребенку возможность разносторонне познать действительность, историю, национальные особенности труда и быта своего народа, его нравы и обычаи, черты характера. Первые впечатления об этом возникают при использовании в педагогическом процессе понятных и близких детям </w:t>
      </w:r>
      <w:proofErr w:type="spellStart"/>
      <w:r w:rsidRPr="00D47E9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47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E9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D47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E9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D47E98">
        <w:rPr>
          <w:rFonts w:ascii="Times New Roman" w:hAnsi="Times New Roman" w:cs="Times New Roman"/>
          <w:sz w:val="28"/>
          <w:szCs w:val="28"/>
        </w:rPr>
        <w:t>, плясовых мелодий, игровых песенок, которые так богаты жизнелюбием, добрым юмором, оптимизмом и неиссякаемой энергией русского народа</w:t>
      </w:r>
      <w:r w:rsidR="004513C7" w:rsidRPr="00D47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E98" w:rsidRPr="00D47E98" w:rsidRDefault="00B94A6F" w:rsidP="00135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средств этнокультурного компонента (чтение художественной литературы, народные праздники и игры, </w:t>
      </w:r>
      <w:r w:rsidR="005E43FB" w:rsidRPr="00D47E98">
        <w:rPr>
          <w:rFonts w:ascii="Times New Roman" w:hAnsi="Times New Roman" w:cs="Times New Roman"/>
          <w:sz w:val="28"/>
          <w:szCs w:val="28"/>
        </w:rPr>
        <w:t>народно-певческие традиции</w:t>
      </w:r>
      <w:r w:rsidRPr="00D47E98">
        <w:rPr>
          <w:rFonts w:ascii="Times New Roman" w:hAnsi="Times New Roman" w:cs="Times New Roman"/>
          <w:sz w:val="28"/>
          <w:szCs w:val="28"/>
        </w:rPr>
        <w:t>) позволяет педагогам сделать воспитательно-</w:t>
      </w:r>
      <w:r w:rsidRPr="00D47E9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более эффективным и продуктивным, способствует лучшему усвоению материала, отвечает возрастным требованиям. </w:t>
      </w:r>
      <w:r w:rsidR="005E43FB" w:rsidRPr="00D47E98">
        <w:rPr>
          <w:rFonts w:ascii="Times New Roman" w:hAnsi="Times New Roman" w:cs="Times New Roman"/>
          <w:sz w:val="28"/>
          <w:szCs w:val="28"/>
        </w:rPr>
        <w:t xml:space="preserve">В </w:t>
      </w:r>
      <w:r w:rsidRPr="00D47E98">
        <w:rPr>
          <w:rFonts w:ascii="Times New Roman" w:hAnsi="Times New Roman" w:cs="Times New Roman"/>
          <w:sz w:val="28"/>
          <w:szCs w:val="28"/>
        </w:rPr>
        <w:t xml:space="preserve">дошкольном учреждении с этнокультурным компонентом большое внимание уделяется эмоциональному, эстетическому и познавательному развитию. В группах поддерживается благоприятный эмоциональный фон, как необходимое условие развития личности ребенка. Педагоги знакомят детей с культурно-историческими знаниями, народными промыслами, произведениями изобразительного и музыкального искусства. С помощью народного наследия у детей воспитывается дружелюбие, доброжелательность, чувство сопереживания, формируется чувство любви и привязанности к  родному городу, </w:t>
      </w:r>
      <w:r w:rsidR="005E43FB" w:rsidRPr="00D47E98">
        <w:rPr>
          <w:rFonts w:ascii="Times New Roman" w:hAnsi="Times New Roman" w:cs="Times New Roman"/>
          <w:sz w:val="28"/>
          <w:szCs w:val="28"/>
        </w:rPr>
        <w:t>Алтайскому</w:t>
      </w:r>
      <w:r w:rsidRPr="00D47E98">
        <w:rPr>
          <w:rFonts w:ascii="Times New Roman" w:hAnsi="Times New Roman" w:cs="Times New Roman"/>
          <w:sz w:val="28"/>
          <w:szCs w:val="28"/>
        </w:rPr>
        <w:t xml:space="preserve"> краю, России. У детей, посещающих наше дошкольное учреждение довольно высокие показатели по развитию речи и игры. Участие детей в народных играх и праздниках, театральных постановках, работа с </w:t>
      </w:r>
      <w:r w:rsidR="00125AB1" w:rsidRPr="00D47E98">
        <w:rPr>
          <w:rFonts w:ascii="Times New Roman" w:hAnsi="Times New Roman" w:cs="Times New Roman"/>
          <w:sz w:val="28"/>
          <w:szCs w:val="28"/>
        </w:rPr>
        <w:t xml:space="preserve">региональным песенным репертуаром </w:t>
      </w:r>
      <w:r w:rsidRPr="00D47E98">
        <w:rPr>
          <w:rFonts w:ascii="Times New Roman" w:hAnsi="Times New Roman" w:cs="Times New Roman"/>
          <w:sz w:val="28"/>
          <w:szCs w:val="28"/>
        </w:rPr>
        <w:t xml:space="preserve"> повышают их речевую активность. Полученные результаты дают основание утверждать, что внедрение </w:t>
      </w:r>
      <w:r w:rsidR="003F02BA" w:rsidRPr="00D47E9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47E98">
        <w:rPr>
          <w:rFonts w:ascii="Times New Roman" w:hAnsi="Times New Roman" w:cs="Times New Roman"/>
          <w:sz w:val="28"/>
          <w:szCs w:val="28"/>
        </w:rPr>
        <w:t>этнокультурного компонента в воспитание дошкольников повышает эффективность воспитательно-образовательного процесса</w:t>
      </w:r>
      <w:r w:rsidR="00125AB1" w:rsidRPr="00D47E98">
        <w:rPr>
          <w:rFonts w:ascii="Times New Roman" w:hAnsi="Times New Roman" w:cs="Times New Roman"/>
          <w:sz w:val="28"/>
          <w:szCs w:val="28"/>
        </w:rPr>
        <w:t>.</w:t>
      </w:r>
    </w:p>
    <w:p w:rsidR="00D47E98" w:rsidRPr="00D47E98" w:rsidRDefault="00D47E98" w:rsidP="00D47E98">
      <w:pPr>
        <w:tabs>
          <w:tab w:val="left" w:pos="38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2F0" w:rsidRPr="00D47E98" w:rsidRDefault="00D47E98" w:rsidP="00D47E98">
      <w:pPr>
        <w:tabs>
          <w:tab w:val="left" w:pos="38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E9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47E98" w:rsidRPr="00D47E98" w:rsidRDefault="00D47E98" w:rsidP="00D47E98">
      <w:pPr>
        <w:pStyle w:val="a3"/>
        <w:numPr>
          <w:ilvl w:val="0"/>
          <w:numId w:val="1"/>
        </w:numPr>
        <w:tabs>
          <w:tab w:val="left" w:pos="382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E98">
        <w:rPr>
          <w:rFonts w:ascii="Times New Roman" w:hAnsi="Times New Roman"/>
          <w:sz w:val="28"/>
          <w:szCs w:val="28"/>
        </w:rPr>
        <w:t>Ченкураева</w:t>
      </w:r>
      <w:proofErr w:type="spellEnd"/>
      <w:r w:rsidRPr="00D47E98">
        <w:rPr>
          <w:rFonts w:ascii="Times New Roman" w:hAnsi="Times New Roman"/>
          <w:sz w:val="28"/>
          <w:szCs w:val="28"/>
        </w:rPr>
        <w:t>, Е.Н. Педагогические условия становления этнокультурного образования в инновационном образовательном учреждении (на примере национальной гимназии) [Текст</w:t>
      </w:r>
      <w:proofErr w:type="gramStart"/>
      <w:r w:rsidRPr="00D47E98">
        <w:rPr>
          <w:rFonts w:ascii="Times New Roman" w:hAnsi="Times New Roman"/>
          <w:sz w:val="28"/>
          <w:szCs w:val="28"/>
        </w:rPr>
        <w:t xml:space="preserve">]. : </w:t>
      </w:r>
      <w:proofErr w:type="spellStart"/>
      <w:proofErr w:type="gramEnd"/>
      <w:r w:rsidRPr="00D47E98">
        <w:rPr>
          <w:rFonts w:ascii="Times New Roman" w:hAnsi="Times New Roman"/>
          <w:sz w:val="28"/>
          <w:szCs w:val="28"/>
        </w:rPr>
        <w:t>автореф</w:t>
      </w:r>
      <w:proofErr w:type="spellEnd"/>
      <w:r w:rsidRPr="00D47E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7E98">
        <w:rPr>
          <w:rFonts w:ascii="Times New Roman" w:hAnsi="Times New Roman"/>
          <w:sz w:val="28"/>
          <w:szCs w:val="28"/>
        </w:rPr>
        <w:t>дис</w:t>
      </w:r>
      <w:proofErr w:type="spellEnd"/>
      <w:r w:rsidRPr="00D47E98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D47E98">
        <w:rPr>
          <w:rFonts w:ascii="Times New Roman" w:hAnsi="Times New Roman"/>
          <w:sz w:val="28"/>
          <w:szCs w:val="28"/>
        </w:rPr>
        <w:t>пед</w:t>
      </w:r>
      <w:proofErr w:type="spellEnd"/>
      <w:r w:rsidRPr="00D47E98">
        <w:rPr>
          <w:rFonts w:ascii="Times New Roman" w:hAnsi="Times New Roman"/>
          <w:sz w:val="28"/>
          <w:szCs w:val="28"/>
        </w:rPr>
        <w:t>. наук. Волгоград, 2007.- 24 с.</w:t>
      </w:r>
    </w:p>
    <w:p w:rsidR="00D47E98" w:rsidRPr="00D47E98" w:rsidRDefault="00D47E98" w:rsidP="00D47E98">
      <w:pPr>
        <w:pStyle w:val="a3"/>
        <w:numPr>
          <w:ilvl w:val="0"/>
          <w:numId w:val="1"/>
        </w:numPr>
        <w:tabs>
          <w:tab w:val="left" w:pos="3822"/>
        </w:tabs>
        <w:jc w:val="both"/>
        <w:rPr>
          <w:rFonts w:ascii="Times New Roman" w:hAnsi="Times New Roman"/>
          <w:sz w:val="28"/>
          <w:szCs w:val="28"/>
        </w:rPr>
      </w:pPr>
      <w:r w:rsidRPr="002626E4">
        <w:rPr>
          <w:rFonts w:ascii="Times New Roman" w:hAnsi="Times New Roman"/>
          <w:sz w:val="28"/>
          <w:szCs w:val="28"/>
        </w:rPr>
        <w:t>http://tass.ru/obschestvo/22</w:t>
      </w:r>
      <w:bookmarkStart w:id="0" w:name="_GoBack"/>
      <w:bookmarkEnd w:id="0"/>
      <w:r w:rsidRPr="002626E4">
        <w:rPr>
          <w:rFonts w:ascii="Times New Roman" w:hAnsi="Times New Roman"/>
          <w:sz w:val="28"/>
          <w:szCs w:val="28"/>
        </w:rPr>
        <w:t>05871</w:t>
      </w:r>
    </w:p>
    <w:sectPr w:rsidR="00D47E98" w:rsidRPr="00D47E98" w:rsidSect="00D47E98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4B22"/>
    <w:multiLevelType w:val="hybridMultilevel"/>
    <w:tmpl w:val="3D04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634D"/>
    <w:rsid w:val="0000405F"/>
    <w:rsid w:val="001209BA"/>
    <w:rsid w:val="00125AB1"/>
    <w:rsid w:val="001353C8"/>
    <w:rsid w:val="001413A8"/>
    <w:rsid w:val="0015301F"/>
    <w:rsid w:val="00193E48"/>
    <w:rsid w:val="001F066F"/>
    <w:rsid w:val="002626E4"/>
    <w:rsid w:val="00293199"/>
    <w:rsid w:val="003B5A77"/>
    <w:rsid w:val="003F02BA"/>
    <w:rsid w:val="004513C7"/>
    <w:rsid w:val="004C5D1F"/>
    <w:rsid w:val="005572E9"/>
    <w:rsid w:val="00567AEC"/>
    <w:rsid w:val="005D07B6"/>
    <w:rsid w:val="005E43FB"/>
    <w:rsid w:val="005E5F5E"/>
    <w:rsid w:val="005F3C71"/>
    <w:rsid w:val="006370A0"/>
    <w:rsid w:val="006562F0"/>
    <w:rsid w:val="006D77DC"/>
    <w:rsid w:val="00773E32"/>
    <w:rsid w:val="007A11B2"/>
    <w:rsid w:val="00A1102E"/>
    <w:rsid w:val="00AB6989"/>
    <w:rsid w:val="00AC097A"/>
    <w:rsid w:val="00AF7609"/>
    <w:rsid w:val="00B94A6F"/>
    <w:rsid w:val="00BD786D"/>
    <w:rsid w:val="00BF66E8"/>
    <w:rsid w:val="00C327B0"/>
    <w:rsid w:val="00D47E98"/>
    <w:rsid w:val="00D631A0"/>
    <w:rsid w:val="00D66A4A"/>
    <w:rsid w:val="00DA4E65"/>
    <w:rsid w:val="00DB198C"/>
    <w:rsid w:val="00DE1A77"/>
    <w:rsid w:val="00E75DF8"/>
    <w:rsid w:val="00EF4C33"/>
    <w:rsid w:val="00F178B8"/>
    <w:rsid w:val="00FB634D"/>
    <w:rsid w:val="00FE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530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2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530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2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</cp:lastModifiedBy>
  <cp:revision>8</cp:revision>
  <dcterms:created xsi:type="dcterms:W3CDTF">2018-01-10T11:23:00Z</dcterms:created>
  <dcterms:modified xsi:type="dcterms:W3CDTF">2025-01-30T04:21:00Z</dcterms:modified>
</cp:coreProperties>
</file>