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C93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«Социально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-коммуникативное развитие детей старшего дошкольного возраста с помощью игр»</w:t>
      </w:r>
    </w:p>
    <w:p w14:paraId="7048182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2B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последних лет указывают на значительное снижение показателей социально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коммуникативного развития подрастающего поколения, что связывается с изменениями образа жизни, социально-экономическими и другими преобразованиями, которые отражаются в том числе в повестке образовательной политики государства, согласно которой социально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коммуникативное развитие дошкольников происходит в следующих направлениях:</w:t>
      </w:r>
    </w:p>
    <w:p w14:paraId="1D6FC7C4">
      <w:pPr>
        <w:pStyle w:val="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детьми социальных норм, формирование соответствующих ценностей и нравственных ориентиров;</w:t>
      </w:r>
    </w:p>
    <w:p w14:paraId="31E8A156">
      <w:pPr>
        <w:pStyle w:val="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взаимодействия и общения с другими людьми (взрослыми и сверстниками);</w:t>
      </w:r>
    </w:p>
    <w:p w14:paraId="4CC17D5B">
      <w:pPr>
        <w:pStyle w:val="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самостоятельности, саморегуляции, целеполагания и планирования действий;</w:t>
      </w:r>
    </w:p>
    <w:p w14:paraId="3DC33B14">
      <w:pPr>
        <w:pStyle w:val="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принадлежности к группе, готовности взаимодействовать в ней, развитие эмпатии, эмоционального и социального интеллекта;</w:t>
      </w:r>
    </w:p>
    <w:p w14:paraId="40986FBE">
      <w:pPr>
        <w:pStyle w:val="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деятельности, труду, творчеству;</w:t>
      </w:r>
    </w:p>
    <w:p w14:paraId="313F71E6">
      <w:pPr>
        <w:pStyle w:val="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безопасности в поведении [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_Ref183358380 \r \h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_Ref183358391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418D02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«Социально-коммуникативным развитием» на сегодняшний день понимается: «комплексный процесс, во время которого </w:t>
      </w:r>
      <w:r>
        <w:rPr>
          <w:rFonts w:ascii="Times New Roman" w:hAnsi="Times New Roman" w:cs="Times New Roman"/>
          <w:sz w:val="24"/>
          <w:szCs w:val="24"/>
          <w:lang w:val="ru-RU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 xml:space="preserve"> усваивает ценности, традиции, культуру общества или сообщества, в котором ему предстоит жить. Это развитие положительного отношения </w:t>
      </w:r>
      <w:r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к себе, другим людям, окружающему миру, развитие коммуникативной и социальной компетентности детей» [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_Ref183358398 \r \h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с. 67].</w:t>
      </w:r>
    </w:p>
    <w:p w14:paraId="6BE5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Рассматривая социально-коммуникативное развитие, исследователи говорят о влиянии социокультурной среды, в которой находится </w:t>
      </w:r>
      <w:r>
        <w:rPr>
          <w:rFonts w:ascii="Times New Roman" w:hAnsi="Times New Roman" w:cs="Times New Roman"/>
          <w:sz w:val="24"/>
          <w:szCs w:val="24"/>
          <w:lang w:val="ru-RU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>. Исследователи показывают следующий ряд негативного воздействия социокультурной среды на современных детей:</w:t>
      </w:r>
    </w:p>
    <w:p w14:paraId="385E9DF9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преобразований в общественной жизни, процессах социализации и ценностных ориентирах;</w:t>
      </w:r>
    </w:p>
    <w:p w14:paraId="49E4ECEB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явления социального расслоения и неравенства;</w:t>
      </w:r>
    </w:p>
    <w:p w14:paraId="6FF70777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нравственных устоев и соответствующего контроля в поведении людей;</w:t>
      </w:r>
    </w:p>
    <w:p w14:paraId="43C3E47E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культивирование ориентиров на потребительство, распущенность, жестокость и т.д.;</w:t>
      </w:r>
    </w:p>
    <w:p w14:paraId="20C13108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длительности детства;</w:t>
      </w:r>
    </w:p>
    <w:p w14:paraId="0AD72183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процессы глобализации экономики, информационной и технической революции влияют на новшества в возрастных изменениях и психической жизни современного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BDE888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знаниевое пространство, потоки неорганизованной информации вызывают высокую психологическую загруженность современных детей;</w:t>
      </w:r>
    </w:p>
    <w:p w14:paraId="0978C06C">
      <w:pPr>
        <w:pStyle w:val="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общей демократизации детской жизни с одновременным ограничением жизненного пространства детей [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_Ref183358407 \r \h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]. Все эти изменения современного мира, влияющие и на изменения детства как явления, обуславливают необходимость пристального внимания к социально-коммуникативному развитию современного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со стороны социальных агентов и, прежде всего, системы образования. </w:t>
      </w:r>
    </w:p>
    <w:p w14:paraId="6FBEA144">
      <w:pPr>
        <w:pStyle w:val="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контексте дошкольного возраста неизменной остается значительность роли детской игры в социально-коммуникативном и общем развитии. Несмотря на то, что исследователи также отмечают изменения в игровой деятельности современного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_Ref183358425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_Ref183358429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_Ref183358435 \r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02FFD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Игровую деятельность в качестве средства социально-коммуникативного развития дошкольников используют многие современные методисты. Среди условий, обеспечивающих эффективное применение данного средства, педагоги указывают:</w:t>
      </w:r>
    </w:p>
    <w:p w14:paraId="07E8BBCA">
      <w:pPr>
        <w:pStyle w:val="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знаниевого компонента игровой деятельности; </w:t>
      </w:r>
    </w:p>
    <w:p w14:paraId="5FDF82BB">
      <w:pPr>
        <w:pStyle w:val="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площадки и атрибутов для игровой деятельности;</w:t>
      </w:r>
    </w:p>
    <w:p w14:paraId="110C6069">
      <w:pPr>
        <w:pStyle w:val="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учёт</w:t>
      </w:r>
      <w:bookmarkStart w:id="10" w:name="_GoBack"/>
      <w:bookmarkEnd w:id="10"/>
      <w:r>
        <w:rPr>
          <w:rFonts w:ascii="Times New Roman" w:hAnsi="Times New Roman" w:cs="Times New Roman"/>
          <w:sz w:val="24"/>
          <w:szCs w:val="24"/>
        </w:rPr>
        <w:t xml:space="preserve"> интересов и предпочтений детей [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_Ref183358441 \r \h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60601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игрового материала позволяет развивать все аспекты социально-коммуникативной сферы дошкольников, однако традиционно педагоги выделяют те виды игр, которые обладают наиболее высоким потенциалом в этом вопросе:</w:t>
      </w:r>
    </w:p>
    <w:p w14:paraId="42B43CC6">
      <w:pPr>
        <w:pStyle w:val="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сюжетно-ролевые игры передают основы социальных отношений, правил ролевых функций;</w:t>
      </w:r>
    </w:p>
    <w:p w14:paraId="139B2362">
      <w:pPr>
        <w:pStyle w:val="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игры-драматизации развивают способность воспринимать и передавать внутреннее коммуникативное содержание, формируют представления о сложной мотивации и оценке поведения людей;</w:t>
      </w:r>
    </w:p>
    <w:p w14:paraId="27C8CCAB">
      <w:pPr>
        <w:pStyle w:val="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развивают эмоциональные представления и интеллект;</w:t>
      </w:r>
    </w:p>
    <w:p w14:paraId="65B9DA2A">
      <w:pPr>
        <w:pStyle w:val="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развивают мотивационную сферу детей, их способность и готовность к групповому взаимодействию [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_Ref183358447 \r \h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096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игры в социально-коммуникативном развитии детей скрываются в самой ее природе. Игра выступает для ребенка основным способом моделирования окружающей действительности, жизненных закономерностей на уровне доступном ему. Она становится собственно основой жизни и развития самого ребенка. В играх дети отражают ключевые аспекты и детали взаимоотношений взрослых с окружающей средой, друг с другом и сообществом людей. Игра позволяет ребенку самому оказаться в роли участника этих сложных взаимоотношений, поэтому все, что происходит в этой деятельности воспринимается ребенком искренне. В игре ребенок не только усваивает правила, нормы и закономерности взаимоотношений, но и проявляет свои индивидуальные черты, формирует их. В игровой деятельности полностью раскрывается личность ребенка и ее потенциал, в том числе в аспектах социально-коммуникативного развития. С этой точки зрения Л. А. Родионова, С. В. Пазухина отмечают показатели социально-коммуникативного развития дошкольников, которые раскрываются в процессе игровой деятельности:</w:t>
      </w:r>
    </w:p>
    <w:p w14:paraId="42A35A94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выбирать и реализовывать игровые роли, подчинять свое поведение представлениям о них; </w:t>
      </w:r>
    </w:p>
    <w:p w14:paraId="432B11D0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вариабельность игровых сюжетов по мотивам из различных источников;</w:t>
      </w:r>
    </w:p>
    <w:p w14:paraId="2368B6E4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адекватность реакции и поведения в выстраивании общего сюжета игры вместе с другими детьми; </w:t>
      </w:r>
    </w:p>
    <w:p w14:paraId="131551A7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понимать и реализовывать в игре проблемные ситуации;</w:t>
      </w:r>
    </w:p>
    <w:p w14:paraId="6A7488FE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подчинять свое поведение нормам, в том числе с включением волевых усилий; </w:t>
      </w:r>
    </w:p>
    <w:p w14:paraId="24863275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в правильной социально приемлемой проявлять эмоции; </w:t>
      </w:r>
    </w:p>
    <w:p w14:paraId="24C3C7D2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пониманию эмоциональных состояний других, сопереживание; </w:t>
      </w:r>
    </w:p>
    <w:p w14:paraId="0E52BC7B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желание проявить себя в коллективной деятельности; </w:t>
      </w:r>
    </w:p>
    <w:p w14:paraId="77E86258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эмоциональное переживание разногласий с коллективом, невозможности присоединиться к игре с другими и т.п.; </w:t>
      </w:r>
    </w:p>
    <w:p w14:paraId="67152387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основных коммуникативных навыков; </w:t>
      </w:r>
    </w:p>
    <w:p w14:paraId="393FC0AD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приемлемое поведение в конфликте, способность к деликатной формулировке своей позиции; </w:t>
      </w:r>
    </w:p>
    <w:p w14:paraId="6E67A23C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собственных ФИО, возраста, адреса, имен членов своей семьи, воспитателей и др.; </w:t>
      </w:r>
    </w:p>
    <w:p w14:paraId="60EBDC20">
      <w:pPr>
        <w:pStyle w:val="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осведомленность о месте, в котором проживает [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_Ref183358456 \r \h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с. 64].</w:t>
      </w:r>
    </w:p>
    <w:p w14:paraId="2EC40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показатели в полной мере раскрываются в игровой деятельности дошкольника, поэтому игровая деятельность является основой социально-коммуникативного развития детей этого возраста. </w:t>
      </w:r>
    </w:p>
    <w:p w14:paraId="19EBA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28BE3C4C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83358407"/>
      <w:r>
        <w:rPr>
          <w:rFonts w:ascii="Times New Roman" w:hAnsi="Times New Roman" w:cs="Times New Roman"/>
          <w:sz w:val="24"/>
          <w:szCs w:val="24"/>
        </w:rPr>
        <w:t>Антопольская Т. А., Домырева Е. А., Байбакова О. Ю., Журавлева С. С. Теоретические предпосылки проблемы социально-коммуникативного развития детей в современной социокультурной среде // Ученые записки. Электронный научный журнал Курского государственного университета. 2017. №3 (43). URL: https://cyberleninka.ru/article/n/teoreticheskie-predposylki-problemy-sotsialno-kommunikativnogo-razvitiya-detey-v-sovremennoy-sotsiokulturnoy-srede (дата обращения: 21.11.2024).</w:t>
      </w:r>
      <w:bookmarkEnd w:id="0"/>
    </w:p>
    <w:p w14:paraId="5C66E768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83358398"/>
      <w:r>
        <w:rPr>
          <w:rFonts w:ascii="Times New Roman" w:hAnsi="Times New Roman" w:cs="Times New Roman"/>
          <w:sz w:val="24"/>
          <w:szCs w:val="24"/>
        </w:rPr>
        <w:t>Вахрамеева О. А. Социально-коммукативное развитие дошкольников посредством игровой деятельности в условиях ФГОС до // Вестник Шадринского государственного педагогического университета. 2016. №1 (29). URL: https://cyberleninka.ru/article/n/sotsialno-kommukativnoe-razvitie-doshkolnikov-posredstvom-igrovoy-deyatelnosti-v-usloviyah-fgos-do (дата обращения: 24.11.2024).</w:t>
      </w:r>
      <w:bookmarkEnd w:id="1"/>
    </w:p>
    <w:p w14:paraId="3D4C6901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83358441"/>
      <w:r>
        <w:rPr>
          <w:rFonts w:ascii="Times New Roman" w:hAnsi="Times New Roman" w:cs="Times New Roman"/>
          <w:sz w:val="24"/>
          <w:szCs w:val="24"/>
        </w:rPr>
        <w:t>Зотова И. В., Моисиди Ж. Н.Социально-коммуникативное развитие ребенка дошкольного возраста средствами сюжетно-ролевой игры // Проблемы науки. 2018. №4 (28). URL: https://cyberleninka.ru/article/n/sotsialno-kommunikativnoe-razvitie-rebenka-doshkolnogo-vozrasta-sredstvami-syuzhetno-rolevoy-igry (дата обращения: 21.11.2024).</w:t>
      </w:r>
      <w:bookmarkEnd w:id="2"/>
    </w:p>
    <w:p w14:paraId="38208565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83358425"/>
      <w:r>
        <w:rPr>
          <w:rFonts w:ascii="Times New Roman" w:hAnsi="Times New Roman" w:cs="Times New Roman"/>
          <w:sz w:val="24"/>
          <w:szCs w:val="24"/>
        </w:rPr>
        <w:t>Клопотова Е. Е., Смирнова С. Ю. Ребенок в эпоху цифровых игрушек. Обзор зарубежных исследований //Современная зарубежная психология.  2022.  Т. 11.  №. 2.  С. 50-58.</w:t>
      </w:r>
      <w:bookmarkEnd w:id="3"/>
    </w:p>
    <w:p w14:paraId="72ABF18D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83358447"/>
      <w:r>
        <w:rPr>
          <w:rFonts w:ascii="Times New Roman" w:hAnsi="Times New Roman" w:cs="Times New Roman"/>
          <w:sz w:val="24"/>
          <w:szCs w:val="24"/>
        </w:rPr>
        <w:t>Колесова Н. А. Организация социально-коммуникативного развития старших дошкольников //Современное педагогическое образование.  2019.  №. 7.  С. 93-95.</w:t>
      </w:r>
      <w:bookmarkEnd w:id="4"/>
    </w:p>
    <w:p w14:paraId="25FA450C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83358429"/>
      <w:r>
        <w:rPr>
          <w:rFonts w:ascii="Times New Roman" w:hAnsi="Times New Roman" w:cs="Times New Roman"/>
          <w:sz w:val="24"/>
          <w:szCs w:val="24"/>
        </w:rPr>
        <w:t>Литвинова С. Н. Феномен игровой детской субкультуры современного дошкольника //Вестник Православного Свято-Тихоновского гуманитарного университета. Серия 4: Педагогика. Психология.  2020.  №. 56.  С. 106-116.</w:t>
      </w:r>
      <w:bookmarkEnd w:id="5"/>
    </w:p>
    <w:p w14:paraId="2CCDB3B6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83358435"/>
      <w:r>
        <w:rPr>
          <w:rFonts w:ascii="Times New Roman" w:hAnsi="Times New Roman" w:cs="Times New Roman"/>
          <w:sz w:val="24"/>
          <w:szCs w:val="24"/>
        </w:rPr>
        <w:t>Малкова Е. В. Сюжетно-ролевые игры в жизни современного дошкольника //Проблемы науки.  2020.  №. 2 (50).  С. 82-84.</w:t>
      </w:r>
      <w:bookmarkEnd w:id="6"/>
    </w:p>
    <w:p w14:paraId="60FFD9DF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83358380"/>
      <w:r>
        <w:rPr>
          <w:rFonts w:ascii="Times New Roman" w:hAnsi="Times New Roman" w:cs="Times New Roman"/>
          <w:sz w:val="24"/>
          <w:szCs w:val="24"/>
        </w:rPr>
        <w:t>Некрасова З. В., Муслимова Э. А. Социально-коммуникативное развитие у детей старшего дошкольного возраста по средствам авторских игр //Научный лидер Учредители: Общество с ограниченной ответственностью Международный издательский дом «Ворлдсайпабл».  2022.  №. 11.  С. 43-47.</w:t>
      </w:r>
      <w:bookmarkEnd w:id="7"/>
    </w:p>
    <w:p w14:paraId="55584835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83358456"/>
      <w:r>
        <w:rPr>
          <w:rFonts w:ascii="Times New Roman" w:hAnsi="Times New Roman" w:cs="Times New Roman"/>
          <w:sz w:val="24"/>
          <w:szCs w:val="24"/>
        </w:rPr>
        <w:t>Родионова Л. А. Социально-коммуникативное развитие старших дошкольников как одно из приоритетных направлений образования детей // Аспекты и тенденции педагогической науки: материалы III Междунар. науч. конф. (г. Санкт-Петербург, декабрь 2017 г.). Санкт-Петербург: Свое издательство, 2017.  С. 63-65.  URL: https://moluch.ru/conf/ped/archive/273/13356/ (дата обращения: 24.11.2024).</w:t>
      </w:r>
      <w:bookmarkEnd w:id="8"/>
    </w:p>
    <w:p w14:paraId="0BC69EEE">
      <w:pPr>
        <w:pStyle w:val="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83358391"/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образования: письма и приказы Минобрнауки / [ред.-сост. Т. В. Цветкова].  М.: Творческий центр Сфера, 2015. - 96 с.</w:t>
      </w:r>
      <w:bookmarkEnd w:id="9"/>
    </w:p>
    <w:p w14:paraId="77BF4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144916"/>
      <w:docPartObj>
        <w:docPartGallery w:val="AutoText"/>
      </w:docPartObj>
    </w:sdtPr>
    <w:sdtContent>
      <w:p w14:paraId="5DC784E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56DF5B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44A99"/>
    <w:multiLevelType w:val="multilevel"/>
    <w:tmpl w:val="03544A9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7555FB"/>
    <w:multiLevelType w:val="multilevel"/>
    <w:tmpl w:val="0A7555FB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1B1A584B"/>
    <w:multiLevelType w:val="multilevel"/>
    <w:tmpl w:val="1B1A584B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376287"/>
    <w:multiLevelType w:val="multilevel"/>
    <w:tmpl w:val="1E37628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CBA113A"/>
    <w:multiLevelType w:val="multilevel"/>
    <w:tmpl w:val="5CBA113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A027401"/>
    <w:multiLevelType w:val="multilevel"/>
    <w:tmpl w:val="7A02740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09"/>
    <w:rsid w:val="00031787"/>
    <w:rsid w:val="0011619B"/>
    <w:rsid w:val="001D5801"/>
    <w:rsid w:val="001E771B"/>
    <w:rsid w:val="00201DF1"/>
    <w:rsid w:val="002D0F14"/>
    <w:rsid w:val="002D45BA"/>
    <w:rsid w:val="0033718A"/>
    <w:rsid w:val="0035196E"/>
    <w:rsid w:val="00390261"/>
    <w:rsid w:val="003E582E"/>
    <w:rsid w:val="00435A1E"/>
    <w:rsid w:val="00473FED"/>
    <w:rsid w:val="00501E57"/>
    <w:rsid w:val="00555937"/>
    <w:rsid w:val="005660D8"/>
    <w:rsid w:val="005D7ADD"/>
    <w:rsid w:val="005E48EA"/>
    <w:rsid w:val="005F71F7"/>
    <w:rsid w:val="00603EE3"/>
    <w:rsid w:val="006141FB"/>
    <w:rsid w:val="00681C21"/>
    <w:rsid w:val="007469A7"/>
    <w:rsid w:val="0075588A"/>
    <w:rsid w:val="00765149"/>
    <w:rsid w:val="007D4988"/>
    <w:rsid w:val="00831596"/>
    <w:rsid w:val="00845B03"/>
    <w:rsid w:val="00884CAD"/>
    <w:rsid w:val="008A3E0C"/>
    <w:rsid w:val="008B23F4"/>
    <w:rsid w:val="008E305A"/>
    <w:rsid w:val="00942716"/>
    <w:rsid w:val="009459F5"/>
    <w:rsid w:val="0095647B"/>
    <w:rsid w:val="00A12F0A"/>
    <w:rsid w:val="00A51280"/>
    <w:rsid w:val="00B80F8A"/>
    <w:rsid w:val="00BB1995"/>
    <w:rsid w:val="00BF0296"/>
    <w:rsid w:val="00BF3D64"/>
    <w:rsid w:val="00C51BA1"/>
    <w:rsid w:val="00C813E3"/>
    <w:rsid w:val="00C9335F"/>
    <w:rsid w:val="00D637B4"/>
    <w:rsid w:val="00D73209"/>
    <w:rsid w:val="00D9197E"/>
    <w:rsid w:val="00E23423"/>
    <w:rsid w:val="00E30F00"/>
    <w:rsid w:val="00E54CEA"/>
    <w:rsid w:val="00EA38E7"/>
    <w:rsid w:val="56D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Верхний колонтитул Знак"/>
    <w:basedOn w:val="2"/>
    <w:link w:val="4"/>
    <w:qFormat/>
    <w:uiPriority w:val="99"/>
  </w:style>
  <w:style w:type="character" w:customStyle="1" w:styleId="8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1374</Words>
  <Characters>7835</Characters>
  <Lines>65</Lines>
  <Paragraphs>18</Paragraphs>
  <TotalTime>118</TotalTime>
  <ScaleCrop>false</ScaleCrop>
  <LinksUpToDate>false</LinksUpToDate>
  <CharactersWithSpaces>9191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2024-11-21T17:53:00Z</dcterms:created>
  <dc:creator>Мария</dc:creator>
  <cp:lastModifiedBy>Ольга</cp:lastModifiedBy>
  <dcterms:modified xsi:type="dcterms:W3CDTF">2024-11-26T09:16:13Z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BBDA4B60719F40578E97918FC01B56DF_12</vt:lpwstr>
  </property>
</Properties>
</file>