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AB4" w:rsidRPr="00471D52" w:rsidRDefault="00B97AB4" w:rsidP="00B97AB4">
      <w:pPr>
        <w:spacing w:after="0" w:line="240" w:lineRule="auto"/>
        <w:ind w:firstLine="709"/>
        <w:jc w:val="center"/>
        <w:rPr>
          <w:rFonts w:ascii="Times New Roman" w:hAnsi="Times New Roman" w:cs="Times New Roman"/>
          <w:sz w:val="24"/>
          <w:szCs w:val="24"/>
        </w:rPr>
      </w:pPr>
      <w:r w:rsidRPr="00471D52">
        <w:rPr>
          <w:rFonts w:ascii="Times New Roman" w:hAnsi="Times New Roman" w:cs="Times New Roman"/>
          <w:sz w:val="24"/>
          <w:szCs w:val="24"/>
        </w:rPr>
        <w:t>Муниципальное общеобразовательное учреждение</w:t>
      </w:r>
    </w:p>
    <w:p w:rsidR="00B97AB4" w:rsidRPr="00471D52" w:rsidRDefault="00B97AB4" w:rsidP="00B97AB4">
      <w:pPr>
        <w:spacing w:after="0" w:line="240" w:lineRule="auto"/>
        <w:ind w:firstLine="709"/>
        <w:jc w:val="center"/>
        <w:rPr>
          <w:rFonts w:ascii="Times New Roman" w:hAnsi="Times New Roman" w:cs="Times New Roman"/>
          <w:sz w:val="24"/>
          <w:szCs w:val="24"/>
        </w:rPr>
      </w:pPr>
      <w:r w:rsidRPr="00471D52">
        <w:rPr>
          <w:rFonts w:ascii="Times New Roman" w:hAnsi="Times New Roman" w:cs="Times New Roman"/>
          <w:sz w:val="24"/>
          <w:szCs w:val="24"/>
        </w:rPr>
        <w:t>«Санаторная школа-интернат №2 для детей, нуждающихся в длительном лечении»</w:t>
      </w:r>
    </w:p>
    <w:p w:rsidR="00B97AB4" w:rsidRPr="00471D52" w:rsidRDefault="00B97AB4" w:rsidP="00B97AB4">
      <w:pPr>
        <w:spacing w:after="0" w:line="240" w:lineRule="auto"/>
        <w:ind w:firstLine="709"/>
        <w:jc w:val="center"/>
        <w:rPr>
          <w:rFonts w:ascii="Times New Roman" w:hAnsi="Times New Roman" w:cs="Times New Roman"/>
          <w:sz w:val="24"/>
          <w:szCs w:val="24"/>
        </w:rPr>
      </w:pPr>
      <w:r w:rsidRPr="00471D52">
        <w:rPr>
          <w:rFonts w:ascii="Times New Roman" w:hAnsi="Times New Roman" w:cs="Times New Roman"/>
          <w:sz w:val="24"/>
          <w:szCs w:val="24"/>
        </w:rPr>
        <w:t>города Магнитогорска</w:t>
      </w:r>
    </w:p>
    <w:p w:rsidR="00B97AB4" w:rsidRPr="00471D52" w:rsidRDefault="00B97AB4" w:rsidP="00B97AB4">
      <w:pPr>
        <w:spacing w:after="0" w:line="240" w:lineRule="auto"/>
        <w:ind w:firstLine="709"/>
        <w:jc w:val="center"/>
        <w:rPr>
          <w:rFonts w:ascii="Times New Roman" w:hAnsi="Times New Roman" w:cs="Times New Roman"/>
          <w:sz w:val="24"/>
          <w:szCs w:val="24"/>
        </w:rPr>
      </w:pPr>
    </w:p>
    <w:p w:rsidR="00B97AB4" w:rsidRDefault="00B97AB4" w:rsidP="00B97AB4">
      <w:pPr>
        <w:spacing w:after="0" w:line="240" w:lineRule="auto"/>
        <w:ind w:firstLine="709"/>
        <w:rPr>
          <w:rFonts w:ascii="Times New Roman" w:hAnsi="Times New Roman" w:cs="Times New Roman"/>
          <w:sz w:val="24"/>
          <w:szCs w:val="24"/>
        </w:rPr>
      </w:pPr>
    </w:p>
    <w:p w:rsidR="00B97AB4" w:rsidRDefault="00B97AB4" w:rsidP="00B97AB4">
      <w:pPr>
        <w:spacing w:after="0" w:line="240" w:lineRule="auto"/>
        <w:ind w:firstLine="709"/>
        <w:rPr>
          <w:rFonts w:ascii="Times New Roman" w:hAnsi="Times New Roman" w:cs="Times New Roman"/>
          <w:sz w:val="24"/>
          <w:szCs w:val="24"/>
        </w:rPr>
      </w:pPr>
    </w:p>
    <w:p w:rsidR="00B97AB4" w:rsidRDefault="00B97AB4" w:rsidP="00B97AB4">
      <w:pPr>
        <w:spacing w:after="0" w:line="240" w:lineRule="auto"/>
        <w:ind w:firstLine="709"/>
        <w:rPr>
          <w:rFonts w:ascii="Times New Roman" w:hAnsi="Times New Roman" w:cs="Times New Roman"/>
          <w:sz w:val="24"/>
          <w:szCs w:val="24"/>
        </w:rPr>
      </w:pPr>
    </w:p>
    <w:p w:rsidR="00B97AB4" w:rsidRDefault="00B97AB4" w:rsidP="00B97AB4">
      <w:pPr>
        <w:spacing w:after="0" w:line="240" w:lineRule="auto"/>
        <w:ind w:firstLine="709"/>
        <w:rPr>
          <w:rFonts w:ascii="Times New Roman" w:hAnsi="Times New Roman" w:cs="Times New Roman"/>
          <w:sz w:val="24"/>
          <w:szCs w:val="24"/>
        </w:rPr>
      </w:pPr>
    </w:p>
    <w:p w:rsidR="00B97AB4" w:rsidRDefault="00B97AB4" w:rsidP="00B97AB4">
      <w:pPr>
        <w:spacing w:after="0" w:line="240" w:lineRule="auto"/>
        <w:ind w:firstLine="709"/>
        <w:rPr>
          <w:rFonts w:ascii="Times New Roman" w:hAnsi="Times New Roman" w:cs="Times New Roman"/>
          <w:sz w:val="24"/>
          <w:szCs w:val="24"/>
        </w:rPr>
      </w:pPr>
    </w:p>
    <w:p w:rsidR="00B97AB4" w:rsidRPr="00471D52" w:rsidRDefault="00B97AB4" w:rsidP="00B97AB4">
      <w:pPr>
        <w:spacing w:after="0" w:line="240" w:lineRule="auto"/>
        <w:ind w:firstLine="709"/>
        <w:rPr>
          <w:rFonts w:ascii="Times New Roman" w:hAnsi="Times New Roman" w:cs="Times New Roman"/>
          <w:sz w:val="24"/>
          <w:szCs w:val="24"/>
        </w:rPr>
      </w:pPr>
    </w:p>
    <w:p w:rsidR="00B97AB4" w:rsidRPr="00471D52" w:rsidRDefault="00B97AB4" w:rsidP="00B97AB4">
      <w:pPr>
        <w:spacing w:after="0" w:line="240" w:lineRule="auto"/>
        <w:ind w:firstLine="709"/>
        <w:rPr>
          <w:rFonts w:ascii="Times New Roman" w:hAnsi="Times New Roman" w:cs="Times New Roman"/>
          <w:sz w:val="24"/>
          <w:szCs w:val="24"/>
        </w:rPr>
      </w:pPr>
    </w:p>
    <w:p w:rsidR="00952855" w:rsidRPr="003A1D0C" w:rsidRDefault="003A1D0C" w:rsidP="00B97AB4">
      <w:pPr>
        <w:spacing w:after="0" w:line="240" w:lineRule="auto"/>
        <w:ind w:firstLine="709"/>
        <w:jc w:val="center"/>
        <w:rPr>
          <w:rFonts w:ascii="Times New Roman" w:hAnsi="Times New Roman" w:cs="Times New Roman"/>
          <w:sz w:val="32"/>
          <w:szCs w:val="28"/>
        </w:rPr>
      </w:pPr>
      <w:r w:rsidRPr="003A1D0C">
        <w:rPr>
          <w:rFonts w:ascii="Times New Roman" w:hAnsi="Times New Roman" w:cs="Times New Roman"/>
          <w:sz w:val="32"/>
          <w:szCs w:val="28"/>
        </w:rPr>
        <w:t>Статья</w:t>
      </w:r>
    </w:p>
    <w:p w:rsidR="00952855" w:rsidRDefault="00952855" w:rsidP="00B97AB4">
      <w:pPr>
        <w:spacing w:after="0" w:line="240" w:lineRule="auto"/>
        <w:ind w:firstLine="709"/>
        <w:jc w:val="center"/>
        <w:rPr>
          <w:rFonts w:ascii="Times New Roman" w:hAnsi="Times New Roman" w:cs="Times New Roman"/>
          <w:sz w:val="28"/>
          <w:szCs w:val="28"/>
        </w:rPr>
      </w:pPr>
    </w:p>
    <w:p w:rsidR="00B97AB4" w:rsidRPr="00471D52" w:rsidRDefault="00B97AB4" w:rsidP="00952855">
      <w:pPr>
        <w:spacing w:after="0" w:line="240" w:lineRule="auto"/>
        <w:rPr>
          <w:rFonts w:ascii="Times New Roman" w:hAnsi="Times New Roman" w:cs="Times New Roman"/>
          <w:b/>
          <w:sz w:val="28"/>
          <w:szCs w:val="28"/>
        </w:rPr>
      </w:pPr>
    </w:p>
    <w:p w:rsidR="00B97AB4" w:rsidRDefault="00B97AB4" w:rsidP="00B97AB4">
      <w:pPr>
        <w:spacing w:after="0" w:line="240" w:lineRule="auto"/>
        <w:ind w:firstLine="709"/>
        <w:jc w:val="center"/>
        <w:rPr>
          <w:rFonts w:ascii="Times New Roman" w:hAnsi="Times New Roman" w:cs="Times New Roman"/>
          <w:b/>
          <w:sz w:val="28"/>
          <w:szCs w:val="28"/>
        </w:rPr>
      </w:pPr>
      <w:r w:rsidRPr="00471D52">
        <w:rPr>
          <w:rFonts w:ascii="Times New Roman" w:hAnsi="Times New Roman" w:cs="Times New Roman"/>
          <w:b/>
          <w:sz w:val="28"/>
          <w:szCs w:val="28"/>
        </w:rPr>
        <w:t xml:space="preserve"> «Технология использования игр и игровых форм организации учебной деятельности на уроках физиче</w:t>
      </w:r>
      <w:r>
        <w:rPr>
          <w:rFonts w:ascii="Times New Roman" w:hAnsi="Times New Roman" w:cs="Times New Roman"/>
          <w:b/>
          <w:sz w:val="28"/>
          <w:szCs w:val="28"/>
        </w:rPr>
        <w:t>ской культуры в начальной школе».</w:t>
      </w:r>
    </w:p>
    <w:p w:rsidR="00B97AB4" w:rsidRDefault="00B97AB4" w:rsidP="00B97AB4">
      <w:pPr>
        <w:spacing w:after="0" w:line="240" w:lineRule="auto"/>
        <w:ind w:firstLine="709"/>
        <w:jc w:val="center"/>
        <w:rPr>
          <w:rFonts w:ascii="Times New Roman" w:hAnsi="Times New Roman" w:cs="Times New Roman"/>
          <w:b/>
          <w:sz w:val="28"/>
          <w:szCs w:val="28"/>
        </w:rPr>
      </w:pPr>
    </w:p>
    <w:p w:rsidR="00B97AB4" w:rsidRDefault="00B97AB4" w:rsidP="00B97AB4">
      <w:pPr>
        <w:spacing w:after="0" w:line="240" w:lineRule="auto"/>
        <w:ind w:firstLine="709"/>
        <w:jc w:val="center"/>
        <w:rPr>
          <w:rFonts w:ascii="Times New Roman" w:hAnsi="Times New Roman" w:cs="Times New Roman"/>
          <w:b/>
          <w:sz w:val="28"/>
          <w:szCs w:val="28"/>
        </w:rPr>
      </w:pPr>
    </w:p>
    <w:p w:rsidR="00B97AB4" w:rsidRDefault="00B97AB4" w:rsidP="00B97AB4">
      <w:pPr>
        <w:spacing w:after="0" w:line="240" w:lineRule="auto"/>
        <w:ind w:firstLine="709"/>
        <w:jc w:val="center"/>
        <w:rPr>
          <w:rFonts w:ascii="Times New Roman" w:hAnsi="Times New Roman" w:cs="Times New Roman"/>
          <w:b/>
          <w:sz w:val="28"/>
          <w:szCs w:val="28"/>
        </w:rPr>
      </w:pPr>
    </w:p>
    <w:p w:rsidR="00B97AB4" w:rsidRDefault="00B97AB4" w:rsidP="00B97AB4">
      <w:pPr>
        <w:spacing w:after="0" w:line="240" w:lineRule="auto"/>
        <w:ind w:firstLine="709"/>
        <w:jc w:val="center"/>
        <w:rPr>
          <w:rFonts w:ascii="Times New Roman" w:hAnsi="Times New Roman" w:cs="Times New Roman"/>
          <w:b/>
          <w:sz w:val="28"/>
          <w:szCs w:val="28"/>
        </w:rPr>
      </w:pPr>
    </w:p>
    <w:p w:rsidR="00B97AB4" w:rsidRDefault="00B97AB4" w:rsidP="00B97AB4">
      <w:pPr>
        <w:spacing w:after="0" w:line="240" w:lineRule="auto"/>
        <w:ind w:firstLine="709"/>
        <w:jc w:val="center"/>
        <w:rPr>
          <w:rFonts w:ascii="Times New Roman" w:hAnsi="Times New Roman" w:cs="Times New Roman"/>
          <w:b/>
          <w:sz w:val="28"/>
          <w:szCs w:val="28"/>
        </w:rPr>
      </w:pPr>
    </w:p>
    <w:p w:rsidR="00B97AB4" w:rsidRDefault="00B97AB4" w:rsidP="00B97AB4">
      <w:pPr>
        <w:spacing w:after="0" w:line="240" w:lineRule="auto"/>
        <w:ind w:firstLine="709"/>
        <w:jc w:val="center"/>
        <w:rPr>
          <w:rFonts w:ascii="Times New Roman" w:hAnsi="Times New Roman" w:cs="Times New Roman"/>
          <w:b/>
          <w:sz w:val="28"/>
          <w:szCs w:val="28"/>
        </w:rPr>
      </w:pPr>
    </w:p>
    <w:p w:rsidR="00B97AB4" w:rsidRDefault="00B97AB4" w:rsidP="00B97AB4">
      <w:pPr>
        <w:spacing w:after="0" w:line="240" w:lineRule="auto"/>
        <w:ind w:firstLine="709"/>
        <w:jc w:val="center"/>
        <w:rPr>
          <w:rFonts w:ascii="Times New Roman" w:hAnsi="Times New Roman" w:cs="Times New Roman"/>
          <w:b/>
          <w:sz w:val="28"/>
          <w:szCs w:val="28"/>
        </w:rPr>
      </w:pPr>
    </w:p>
    <w:p w:rsidR="00B97AB4" w:rsidRDefault="00B97AB4" w:rsidP="00B97AB4">
      <w:pPr>
        <w:spacing w:after="0" w:line="240" w:lineRule="auto"/>
        <w:ind w:firstLine="709"/>
        <w:jc w:val="center"/>
        <w:rPr>
          <w:rFonts w:ascii="Times New Roman" w:hAnsi="Times New Roman" w:cs="Times New Roman"/>
          <w:b/>
          <w:sz w:val="28"/>
          <w:szCs w:val="28"/>
        </w:rPr>
      </w:pPr>
    </w:p>
    <w:p w:rsidR="00B97AB4" w:rsidRDefault="00B97AB4" w:rsidP="00B97AB4">
      <w:pPr>
        <w:spacing w:after="0" w:line="240" w:lineRule="auto"/>
        <w:ind w:firstLine="709"/>
        <w:jc w:val="center"/>
        <w:rPr>
          <w:rFonts w:ascii="Times New Roman" w:hAnsi="Times New Roman" w:cs="Times New Roman"/>
          <w:b/>
          <w:sz w:val="28"/>
          <w:szCs w:val="28"/>
        </w:rPr>
      </w:pPr>
    </w:p>
    <w:p w:rsidR="00B97AB4" w:rsidRPr="00471D52" w:rsidRDefault="00B97AB4" w:rsidP="00B97AB4">
      <w:pPr>
        <w:spacing w:after="0" w:line="240" w:lineRule="auto"/>
        <w:ind w:firstLine="709"/>
        <w:jc w:val="right"/>
        <w:rPr>
          <w:rFonts w:ascii="Times New Roman" w:hAnsi="Times New Roman" w:cs="Times New Roman"/>
          <w:sz w:val="24"/>
          <w:szCs w:val="24"/>
        </w:rPr>
      </w:pPr>
      <w:r w:rsidRPr="00471D52">
        <w:rPr>
          <w:rFonts w:ascii="Times New Roman" w:hAnsi="Times New Roman" w:cs="Times New Roman"/>
          <w:sz w:val="24"/>
          <w:szCs w:val="24"/>
        </w:rPr>
        <w:t>Подготовила:</w:t>
      </w:r>
    </w:p>
    <w:p w:rsidR="00B97AB4" w:rsidRPr="00471D52" w:rsidRDefault="00B97AB4" w:rsidP="00B97AB4">
      <w:pPr>
        <w:spacing w:after="0" w:line="240" w:lineRule="auto"/>
        <w:ind w:firstLine="709"/>
        <w:jc w:val="right"/>
        <w:rPr>
          <w:rFonts w:ascii="Times New Roman" w:hAnsi="Times New Roman" w:cs="Times New Roman"/>
          <w:sz w:val="24"/>
          <w:szCs w:val="24"/>
        </w:rPr>
      </w:pPr>
      <w:r w:rsidRPr="00471D52">
        <w:rPr>
          <w:rFonts w:ascii="Times New Roman" w:hAnsi="Times New Roman" w:cs="Times New Roman"/>
          <w:sz w:val="24"/>
          <w:szCs w:val="24"/>
        </w:rPr>
        <w:t>учитель физической культуры</w:t>
      </w:r>
    </w:p>
    <w:p w:rsidR="00B97AB4" w:rsidRPr="00471D52" w:rsidRDefault="00B97AB4" w:rsidP="00B97AB4">
      <w:pPr>
        <w:spacing w:after="0" w:line="240" w:lineRule="auto"/>
        <w:ind w:firstLine="709"/>
        <w:jc w:val="right"/>
        <w:rPr>
          <w:rFonts w:ascii="Times New Roman" w:hAnsi="Times New Roman" w:cs="Times New Roman"/>
          <w:sz w:val="24"/>
          <w:szCs w:val="24"/>
        </w:rPr>
      </w:pPr>
      <w:r w:rsidRPr="00471D52">
        <w:rPr>
          <w:rFonts w:ascii="Times New Roman" w:hAnsi="Times New Roman" w:cs="Times New Roman"/>
          <w:sz w:val="24"/>
          <w:szCs w:val="24"/>
        </w:rPr>
        <w:t>высшей категории</w:t>
      </w:r>
    </w:p>
    <w:p w:rsidR="00B97AB4" w:rsidRDefault="00B97AB4" w:rsidP="00B97AB4">
      <w:pPr>
        <w:spacing w:after="0" w:line="240" w:lineRule="auto"/>
        <w:ind w:firstLine="709"/>
        <w:jc w:val="right"/>
        <w:rPr>
          <w:rFonts w:ascii="Times New Roman" w:hAnsi="Times New Roman" w:cs="Times New Roman"/>
          <w:sz w:val="24"/>
          <w:szCs w:val="24"/>
        </w:rPr>
      </w:pPr>
      <w:r w:rsidRPr="00471D52">
        <w:rPr>
          <w:rFonts w:ascii="Times New Roman" w:hAnsi="Times New Roman" w:cs="Times New Roman"/>
          <w:sz w:val="24"/>
          <w:szCs w:val="24"/>
        </w:rPr>
        <w:t>Фирсова С.Н</w:t>
      </w:r>
    </w:p>
    <w:p w:rsidR="00B97AB4" w:rsidRDefault="00B97AB4" w:rsidP="00B97AB4">
      <w:pPr>
        <w:spacing w:after="0" w:line="240" w:lineRule="auto"/>
        <w:ind w:firstLine="709"/>
        <w:jc w:val="right"/>
        <w:rPr>
          <w:rFonts w:ascii="Times New Roman" w:hAnsi="Times New Roman" w:cs="Times New Roman"/>
          <w:sz w:val="24"/>
          <w:szCs w:val="24"/>
        </w:rPr>
      </w:pPr>
    </w:p>
    <w:p w:rsidR="00B97AB4" w:rsidRDefault="00B97AB4" w:rsidP="00B97AB4">
      <w:pPr>
        <w:spacing w:after="0" w:line="240" w:lineRule="auto"/>
        <w:ind w:firstLine="709"/>
        <w:jc w:val="right"/>
        <w:rPr>
          <w:rFonts w:ascii="Times New Roman" w:hAnsi="Times New Roman" w:cs="Times New Roman"/>
          <w:sz w:val="24"/>
          <w:szCs w:val="24"/>
        </w:rPr>
      </w:pPr>
    </w:p>
    <w:p w:rsidR="00B97AB4" w:rsidRDefault="00B97AB4" w:rsidP="00B97AB4">
      <w:pPr>
        <w:spacing w:after="0" w:line="240" w:lineRule="auto"/>
        <w:ind w:firstLine="709"/>
        <w:jc w:val="right"/>
        <w:rPr>
          <w:rFonts w:ascii="Times New Roman" w:hAnsi="Times New Roman" w:cs="Times New Roman"/>
          <w:sz w:val="24"/>
          <w:szCs w:val="24"/>
        </w:rPr>
      </w:pPr>
    </w:p>
    <w:p w:rsidR="00B97AB4" w:rsidRDefault="00B97AB4" w:rsidP="00B97AB4">
      <w:pPr>
        <w:spacing w:after="0" w:line="240" w:lineRule="auto"/>
        <w:ind w:firstLine="709"/>
        <w:jc w:val="right"/>
        <w:rPr>
          <w:rFonts w:ascii="Times New Roman" w:hAnsi="Times New Roman" w:cs="Times New Roman"/>
          <w:sz w:val="24"/>
          <w:szCs w:val="24"/>
        </w:rPr>
      </w:pPr>
    </w:p>
    <w:p w:rsidR="00B97AB4" w:rsidRDefault="00B97AB4" w:rsidP="00B97AB4">
      <w:pPr>
        <w:spacing w:after="0" w:line="240" w:lineRule="auto"/>
        <w:ind w:firstLine="709"/>
        <w:jc w:val="right"/>
        <w:rPr>
          <w:rFonts w:ascii="Times New Roman" w:hAnsi="Times New Roman" w:cs="Times New Roman"/>
          <w:sz w:val="24"/>
          <w:szCs w:val="24"/>
        </w:rPr>
      </w:pPr>
    </w:p>
    <w:p w:rsidR="00B97AB4" w:rsidRDefault="00B97AB4" w:rsidP="00B97AB4">
      <w:pPr>
        <w:spacing w:after="0" w:line="240" w:lineRule="auto"/>
        <w:ind w:firstLine="709"/>
        <w:jc w:val="right"/>
        <w:rPr>
          <w:rFonts w:ascii="Times New Roman" w:hAnsi="Times New Roman" w:cs="Times New Roman"/>
          <w:sz w:val="24"/>
          <w:szCs w:val="24"/>
        </w:rPr>
      </w:pPr>
    </w:p>
    <w:p w:rsidR="00B97AB4" w:rsidRDefault="00B97AB4" w:rsidP="00B97AB4">
      <w:pPr>
        <w:spacing w:after="0" w:line="240" w:lineRule="auto"/>
        <w:ind w:firstLine="709"/>
        <w:jc w:val="right"/>
        <w:rPr>
          <w:rFonts w:ascii="Times New Roman" w:hAnsi="Times New Roman" w:cs="Times New Roman"/>
          <w:sz w:val="24"/>
          <w:szCs w:val="24"/>
        </w:rPr>
      </w:pPr>
    </w:p>
    <w:p w:rsidR="00B97AB4" w:rsidRDefault="00B97AB4" w:rsidP="00B97AB4">
      <w:pPr>
        <w:spacing w:after="0" w:line="240" w:lineRule="auto"/>
        <w:ind w:firstLine="709"/>
        <w:jc w:val="right"/>
        <w:rPr>
          <w:rFonts w:ascii="Times New Roman" w:hAnsi="Times New Roman" w:cs="Times New Roman"/>
          <w:sz w:val="24"/>
          <w:szCs w:val="24"/>
        </w:rPr>
      </w:pPr>
    </w:p>
    <w:p w:rsidR="00B97AB4" w:rsidRDefault="00B97AB4" w:rsidP="00B97AB4">
      <w:pPr>
        <w:spacing w:after="0" w:line="240" w:lineRule="auto"/>
        <w:ind w:firstLine="709"/>
        <w:jc w:val="right"/>
        <w:rPr>
          <w:rFonts w:ascii="Times New Roman" w:hAnsi="Times New Roman" w:cs="Times New Roman"/>
          <w:sz w:val="24"/>
          <w:szCs w:val="24"/>
        </w:rPr>
      </w:pPr>
    </w:p>
    <w:p w:rsidR="00B97AB4" w:rsidRDefault="00B97AB4" w:rsidP="00B97AB4">
      <w:pPr>
        <w:spacing w:after="0" w:line="240" w:lineRule="auto"/>
        <w:ind w:firstLine="709"/>
        <w:jc w:val="right"/>
        <w:rPr>
          <w:rFonts w:ascii="Times New Roman" w:hAnsi="Times New Roman" w:cs="Times New Roman"/>
          <w:sz w:val="24"/>
          <w:szCs w:val="24"/>
        </w:rPr>
      </w:pPr>
    </w:p>
    <w:p w:rsidR="00B97AB4" w:rsidRDefault="00B97AB4" w:rsidP="00B97AB4">
      <w:pPr>
        <w:spacing w:after="0" w:line="240" w:lineRule="auto"/>
        <w:ind w:firstLine="709"/>
        <w:jc w:val="right"/>
        <w:rPr>
          <w:rFonts w:ascii="Times New Roman" w:hAnsi="Times New Roman" w:cs="Times New Roman"/>
          <w:sz w:val="24"/>
          <w:szCs w:val="24"/>
        </w:rPr>
      </w:pPr>
    </w:p>
    <w:p w:rsidR="00B97AB4" w:rsidRDefault="00B97AB4" w:rsidP="00B97AB4">
      <w:pPr>
        <w:spacing w:after="0" w:line="240" w:lineRule="auto"/>
        <w:ind w:firstLine="709"/>
        <w:jc w:val="right"/>
        <w:rPr>
          <w:rFonts w:ascii="Times New Roman" w:hAnsi="Times New Roman" w:cs="Times New Roman"/>
          <w:sz w:val="24"/>
          <w:szCs w:val="24"/>
        </w:rPr>
      </w:pPr>
    </w:p>
    <w:p w:rsidR="00B97AB4" w:rsidRDefault="00B97AB4" w:rsidP="00B97AB4">
      <w:pPr>
        <w:spacing w:after="0" w:line="240" w:lineRule="auto"/>
        <w:ind w:firstLine="709"/>
        <w:jc w:val="right"/>
        <w:rPr>
          <w:rFonts w:ascii="Times New Roman" w:hAnsi="Times New Roman" w:cs="Times New Roman"/>
          <w:sz w:val="24"/>
          <w:szCs w:val="24"/>
        </w:rPr>
      </w:pPr>
    </w:p>
    <w:p w:rsidR="00B97AB4" w:rsidRDefault="00B97AB4" w:rsidP="00B97AB4">
      <w:pPr>
        <w:spacing w:after="0" w:line="240" w:lineRule="auto"/>
        <w:ind w:firstLine="709"/>
        <w:jc w:val="right"/>
        <w:rPr>
          <w:rFonts w:ascii="Times New Roman" w:hAnsi="Times New Roman" w:cs="Times New Roman"/>
          <w:sz w:val="24"/>
          <w:szCs w:val="24"/>
        </w:rPr>
      </w:pPr>
    </w:p>
    <w:p w:rsidR="00B97AB4" w:rsidRPr="004E7D3B" w:rsidRDefault="003A1D0C" w:rsidP="00B97A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Магнитогорск 2023</w:t>
      </w:r>
      <w:r w:rsidR="00B97AB4">
        <w:rPr>
          <w:rFonts w:ascii="Times New Roman" w:hAnsi="Times New Roman" w:cs="Times New Roman"/>
          <w:sz w:val="24"/>
          <w:szCs w:val="24"/>
        </w:rPr>
        <w:t xml:space="preserve"> г.</w:t>
      </w:r>
    </w:p>
    <w:p w:rsidR="00B97AB4" w:rsidRDefault="00B97AB4" w:rsidP="00B97AB4">
      <w:pPr>
        <w:spacing w:after="0" w:line="240" w:lineRule="auto"/>
        <w:jc w:val="center"/>
        <w:rPr>
          <w:rFonts w:ascii="Times New Roman" w:hAnsi="Times New Roman" w:cs="Times New Roman"/>
          <w:b/>
          <w:sz w:val="28"/>
          <w:szCs w:val="28"/>
        </w:rPr>
      </w:pPr>
    </w:p>
    <w:p w:rsidR="00B97AB4" w:rsidRDefault="00B97AB4" w:rsidP="00B97AB4">
      <w:pPr>
        <w:spacing w:after="0" w:line="240" w:lineRule="auto"/>
        <w:jc w:val="center"/>
        <w:rPr>
          <w:rFonts w:ascii="Times New Roman" w:hAnsi="Times New Roman" w:cs="Times New Roman"/>
          <w:b/>
          <w:sz w:val="28"/>
          <w:szCs w:val="28"/>
        </w:rPr>
      </w:pPr>
    </w:p>
    <w:p w:rsidR="00B97AB4" w:rsidRDefault="00B97AB4" w:rsidP="00B97AB4">
      <w:pPr>
        <w:spacing w:after="0" w:line="240" w:lineRule="auto"/>
        <w:jc w:val="center"/>
        <w:rPr>
          <w:rFonts w:ascii="Times New Roman" w:hAnsi="Times New Roman" w:cs="Times New Roman"/>
          <w:b/>
          <w:sz w:val="28"/>
          <w:szCs w:val="28"/>
        </w:rPr>
      </w:pPr>
    </w:p>
    <w:p w:rsidR="00B97AB4" w:rsidRPr="000B52C3" w:rsidRDefault="00B97AB4" w:rsidP="000B52C3">
      <w:pPr>
        <w:pStyle w:val="2"/>
        <w:jc w:val="center"/>
        <w:rPr>
          <w:rFonts w:ascii="Times New Roman" w:hAnsi="Times New Roman" w:cs="Times New Roman"/>
          <w:color w:val="auto"/>
          <w:sz w:val="24"/>
          <w:szCs w:val="24"/>
        </w:rPr>
      </w:pPr>
      <w:r w:rsidRPr="000B52C3">
        <w:rPr>
          <w:rFonts w:ascii="Times New Roman" w:hAnsi="Times New Roman" w:cs="Times New Roman"/>
          <w:color w:val="auto"/>
          <w:sz w:val="24"/>
          <w:szCs w:val="24"/>
        </w:rPr>
        <w:lastRenderedPageBreak/>
        <w:t>Технология использования игр и игровых форм организации учебной деятельности на уроках физической культуры в начальной школе.</w:t>
      </w:r>
      <w:bookmarkStart w:id="0" w:name="_GoBack"/>
      <w:bookmarkEnd w:id="0"/>
    </w:p>
    <w:p w:rsidR="00B97AB4" w:rsidRPr="003A1D0C" w:rsidRDefault="00B97AB4" w:rsidP="003A1D0C">
      <w:pPr>
        <w:spacing w:after="0" w:line="360" w:lineRule="auto"/>
        <w:ind w:firstLine="709"/>
        <w:rPr>
          <w:rFonts w:ascii="Times New Roman" w:hAnsi="Times New Roman" w:cs="Times New Roman"/>
          <w:i/>
          <w:sz w:val="24"/>
          <w:szCs w:val="24"/>
        </w:rPr>
      </w:pPr>
      <w:r w:rsidRPr="003A1D0C">
        <w:rPr>
          <w:rFonts w:ascii="Times New Roman" w:hAnsi="Times New Roman" w:cs="Times New Roman"/>
          <w:i/>
          <w:sz w:val="24"/>
          <w:szCs w:val="24"/>
        </w:rPr>
        <w:t>Игровая технология, как одна из основных форм обучения в начальной школе.</w:t>
      </w:r>
    </w:p>
    <w:p w:rsidR="00B97AB4" w:rsidRPr="003A1D0C" w:rsidRDefault="00B97AB4" w:rsidP="003A1D0C">
      <w:pPr>
        <w:pStyle w:val="a3"/>
        <w:shd w:val="clear" w:color="auto" w:fill="F5F5F5"/>
        <w:spacing w:before="0" w:beforeAutospacing="0" w:after="0" w:afterAutospacing="0" w:line="360" w:lineRule="auto"/>
        <w:ind w:firstLine="709"/>
        <w:rPr>
          <w:rFonts w:ascii="Arial" w:hAnsi="Arial" w:cs="Arial"/>
          <w:color w:val="000000"/>
        </w:rPr>
      </w:pPr>
      <w:r w:rsidRPr="003A1D0C">
        <w:rPr>
          <w:color w:val="000000"/>
        </w:rPr>
        <w:t>Игровая технология уникальная форма обучения, позволяющая сделать обычный урок продуктивным и увлекательным.</w:t>
      </w:r>
    </w:p>
    <w:p w:rsidR="00B97AB4" w:rsidRPr="003A1D0C" w:rsidRDefault="00B97AB4" w:rsidP="003A1D0C">
      <w:pPr>
        <w:pStyle w:val="a3"/>
        <w:shd w:val="clear" w:color="auto" w:fill="F5F5F5"/>
        <w:spacing w:before="0" w:beforeAutospacing="0" w:after="0" w:afterAutospacing="0" w:line="360" w:lineRule="auto"/>
        <w:ind w:firstLine="709"/>
        <w:rPr>
          <w:rFonts w:ascii="Arial" w:hAnsi="Arial" w:cs="Arial"/>
          <w:color w:val="000000"/>
        </w:rPr>
      </w:pPr>
      <w:r w:rsidRPr="003A1D0C">
        <w:rPr>
          <w:color w:val="000000"/>
        </w:rPr>
        <w:t>В игре ребенок учится познавать себя, познавать окружающий его мир и свое место в нем. Игра организованная педагогом - имеет четко поставленную цель обучения и соответствующие ей педагогические результаты, которые характеризуются учебно-познавательной направленностью.</w:t>
      </w:r>
    </w:p>
    <w:p w:rsidR="00B97AB4" w:rsidRPr="003A1D0C" w:rsidRDefault="00B97AB4" w:rsidP="003A1D0C">
      <w:pPr>
        <w:pStyle w:val="a3"/>
        <w:shd w:val="clear" w:color="auto" w:fill="F5F5F5"/>
        <w:spacing w:before="0" w:beforeAutospacing="0" w:after="0" w:afterAutospacing="0" w:line="360" w:lineRule="auto"/>
        <w:ind w:firstLine="709"/>
        <w:rPr>
          <w:rFonts w:ascii="Arial" w:hAnsi="Arial" w:cs="Arial"/>
          <w:color w:val="000000"/>
        </w:rPr>
      </w:pPr>
      <w:r w:rsidRPr="003A1D0C">
        <w:rPr>
          <w:color w:val="000000"/>
        </w:rPr>
        <w:t>Г. К. Селевко отмечает: «Игровая деятельность используется в следующих случаях:</w:t>
      </w:r>
    </w:p>
    <w:p w:rsidR="00B97AB4" w:rsidRPr="003A1D0C" w:rsidRDefault="00B97AB4" w:rsidP="003A1D0C">
      <w:pPr>
        <w:pStyle w:val="a3"/>
        <w:shd w:val="clear" w:color="auto" w:fill="F5F5F5"/>
        <w:spacing w:before="0" w:beforeAutospacing="0" w:after="0" w:afterAutospacing="0" w:line="360" w:lineRule="auto"/>
        <w:ind w:firstLine="709"/>
        <w:rPr>
          <w:rFonts w:ascii="Arial" w:hAnsi="Arial" w:cs="Arial"/>
          <w:color w:val="000000"/>
        </w:rPr>
      </w:pPr>
      <w:r w:rsidRPr="003A1D0C">
        <w:rPr>
          <w:color w:val="000000"/>
        </w:rPr>
        <w:t>- в качестве самостоятельных технологий для освоения понятия темы и даже раздела;</w:t>
      </w:r>
    </w:p>
    <w:p w:rsidR="00B97AB4" w:rsidRPr="003A1D0C" w:rsidRDefault="00B97AB4" w:rsidP="003A1D0C">
      <w:pPr>
        <w:pStyle w:val="a3"/>
        <w:shd w:val="clear" w:color="auto" w:fill="F5F5F5"/>
        <w:spacing w:before="0" w:beforeAutospacing="0" w:after="0" w:afterAutospacing="0" w:line="360" w:lineRule="auto"/>
        <w:ind w:firstLine="709"/>
        <w:rPr>
          <w:rFonts w:ascii="Arial" w:hAnsi="Arial" w:cs="Arial"/>
          <w:color w:val="000000"/>
        </w:rPr>
      </w:pPr>
      <w:r w:rsidRPr="003A1D0C">
        <w:rPr>
          <w:color w:val="000000"/>
        </w:rPr>
        <w:t>- как элементы более обширной технологии;</w:t>
      </w:r>
    </w:p>
    <w:p w:rsidR="00B97AB4" w:rsidRPr="003A1D0C" w:rsidRDefault="00B97AB4" w:rsidP="003A1D0C">
      <w:pPr>
        <w:pStyle w:val="a3"/>
        <w:shd w:val="clear" w:color="auto" w:fill="F5F5F5"/>
        <w:spacing w:before="0" w:beforeAutospacing="0" w:after="0" w:afterAutospacing="0" w:line="360" w:lineRule="auto"/>
        <w:ind w:firstLine="709"/>
        <w:rPr>
          <w:rFonts w:ascii="Arial" w:hAnsi="Arial" w:cs="Arial"/>
          <w:color w:val="000000"/>
        </w:rPr>
      </w:pPr>
      <w:r w:rsidRPr="003A1D0C">
        <w:rPr>
          <w:color w:val="000000"/>
        </w:rPr>
        <w:t>- в качестве урока или его части;</w:t>
      </w:r>
    </w:p>
    <w:p w:rsidR="00B97AB4" w:rsidRPr="003A1D0C" w:rsidRDefault="00B97AB4" w:rsidP="003A1D0C">
      <w:pPr>
        <w:pStyle w:val="a3"/>
        <w:shd w:val="clear" w:color="auto" w:fill="F5F5F5"/>
        <w:spacing w:before="0" w:beforeAutospacing="0" w:after="0" w:afterAutospacing="0" w:line="360" w:lineRule="auto"/>
        <w:ind w:firstLine="709"/>
        <w:rPr>
          <w:rFonts w:ascii="Arial" w:hAnsi="Arial" w:cs="Arial"/>
          <w:color w:val="000000"/>
        </w:rPr>
      </w:pPr>
      <w:r w:rsidRPr="003A1D0C">
        <w:rPr>
          <w:color w:val="000000"/>
        </w:rPr>
        <w:t>- как технология внеклассной работы. </w:t>
      </w:r>
    </w:p>
    <w:p w:rsidR="00B97AB4" w:rsidRPr="003A1D0C" w:rsidRDefault="00B97AB4" w:rsidP="003A1D0C">
      <w:pPr>
        <w:pStyle w:val="a3"/>
        <w:shd w:val="clear" w:color="auto" w:fill="F5F5F5"/>
        <w:spacing w:before="0" w:beforeAutospacing="0" w:after="0" w:afterAutospacing="0" w:line="360" w:lineRule="auto"/>
        <w:ind w:firstLine="709"/>
        <w:rPr>
          <w:color w:val="000000"/>
        </w:rPr>
      </w:pPr>
      <w:r w:rsidRPr="003A1D0C">
        <w:rPr>
          <w:color w:val="000000"/>
        </w:rPr>
        <w:t xml:space="preserve">Игровая деятельность доступный и очень эффективный метод воздействия на ребенка. В игре </w:t>
      </w:r>
      <w:proofErr w:type="gramStart"/>
      <w:r w:rsidRPr="003A1D0C">
        <w:rPr>
          <w:color w:val="000000"/>
        </w:rPr>
        <w:t>обычное</w:t>
      </w:r>
      <w:proofErr w:type="gramEnd"/>
      <w:r w:rsidRPr="003A1D0C">
        <w:rPr>
          <w:color w:val="000000"/>
        </w:rPr>
        <w:t xml:space="preserve"> становится необычным, а значит особенно привлекательным. В игре используются естественные движения большей частью в развлекательной ненавязчивой форме. Главный признак подвижных игр наличие двигательных действий, благодаря чему они являются отличным средством и методом физического развития.</w:t>
      </w:r>
    </w:p>
    <w:p w:rsidR="00B97AB4" w:rsidRPr="003A1D0C" w:rsidRDefault="00B97AB4" w:rsidP="003A1D0C">
      <w:pPr>
        <w:spacing w:after="0" w:line="360" w:lineRule="auto"/>
        <w:ind w:firstLine="709"/>
        <w:rPr>
          <w:rFonts w:ascii="Times New Roman" w:hAnsi="Times New Roman" w:cs="Times New Roman"/>
          <w:i/>
          <w:sz w:val="24"/>
          <w:szCs w:val="24"/>
        </w:rPr>
      </w:pPr>
      <w:r w:rsidRPr="003A1D0C">
        <w:rPr>
          <w:rFonts w:ascii="Times New Roman" w:hAnsi="Times New Roman" w:cs="Times New Roman"/>
          <w:i/>
          <w:sz w:val="24"/>
          <w:szCs w:val="24"/>
        </w:rPr>
        <w:t>Необходимость двигательной активности для учащихся начальной школы.</w:t>
      </w:r>
    </w:p>
    <w:p w:rsidR="00B97AB4" w:rsidRPr="003A1D0C" w:rsidRDefault="00B97AB4" w:rsidP="003A1D0C">
      <w:pPr>
        <w:spacing w:after="0" w:line="360" w:lineRule="auto"/>
        <w:ind w:firstLine="709"/>
        <w:rPr>
          <w:rFonts w:ascii="Times New Roman" w:hAnsi="Times New Roman" w:cs="Times New Roman"/>
          <w:sz w:val="24"/>
          <w:szCs w:val="24"/>
        </w:rPr>
      </w:pPr>
      <w:r w:rsidRPr="003A1D0C">
        <w:rPr>
          <w:rFonts w:ascii="Times New Roman" w:hAnsi="Times New Roman" w:cs="Times New Roman"/>
          <w:sz w:val="24"/>
          <w:szCs w:val="24"/>
        </w:rPr>
        <w:t>У младших школьников, физические качества проявляют высокие темпы прироста. В данном возрасте, связки – эластичные, суставы обладают большой подвижностью, скелет содержит большое количество хрящевой ткани. До 8-9 лет у детей очень подвижный позвоночник. Исследователи утверждают,</w:t>
      </w:r>
    </w:p>
    <w:p w:rsidR="00B97AB4" w:rsidRPr="003A1D0C" w:rsidRDefault="00B97AB4" w:rsidP="003A1D0C">
      <w:pPr>
        <w:spacing w:after="0" w:line="360" w:lineRule="auto"/>
        <w:ind w:firstLine="709"/>
        <w:rPr>
          <w:rFonts w:ascii="Times New Roman" w:hAnsi="Times New Roman" w:cs="Times New Roman"/>
          <w:sz w:val="24"/>
          <w:szCs w:val="24"/>
        </w:rPr>
      </w:pPr>
      <w:r w:rsidRPr="003A1D0C">
        <w:rPr>
          <w:rFonts w:ascii="Times New Roman" w:hAnsi="Times New Roman" w:cs="Times New Roman"/>
          <w:sz w:val="24"/>
          <w:szCs w:val="24"/>
        </w:rPr>
        <w:t>что младший школьный возраст очень благоприятен для направленного роста</w:t>
      </w:r>
    </w:p>
    <w:p w:rsidR="00B97AB4" w:rsidRPr="003A1D0C" w:rsidRDefault="00B97AB4" w:rsidP="003A1D0C">
      <w:pPr>
        <w:spacing w:after="0" w:line="360" w:lineRule="auto"/>
        <w:ind w:firstLine="709"/>
        <w:rPr>
          <w:rFonts w:ascii="Times New Roman" w:hAnsi="Times New Roman" w:cs="Times New Roman"/>
          <w:sz w:val="24"/>
          <w:szCs w:val="24"/>
        </w:rPr>
      </w:pPr>
      <w:r w:rsidRPr="003A1D0C">
        <w:rPr>
          <w:rFonts w:ascii="Times New Roman" w:hAnsi="Times New Roman" w:cs="Times New Roman"/>
          <w:sz w:val="24"/>
          <w:szCs w:val="24"/>
        </w:rPr>
        <w:t>подвижности в основных суставах.</w:t>
      </w:r>
    </w:p>
    <w:p w:rsidR="00B97AB4" w:rsidRPr="003A1D0C" w:rsidRDefault="00B97AB4" w:rsidP="003A1D0C">
      <w:pPr>
        <w:spacing w:after="0" w:line="360" w:lineRule="auto"/>
        <w:ind w:firstLine="709"/>
        <w:rPr>
          <w:rFonts w:ascii="Times New Roman" w:hAnsi="Times New Roman" w:cs="Times New Roman"/>
          <w:sz w:val="24"/>
          <w:szCs w:val="24"/>
        </w:rPr>
      </w:pPr>
      <w:r w:rsidRPr="003A1D0C">
        <w:rPr>
          <w:rFonts w:ascii="Times New Roman" w:hAnsi="Times New Roman" w:cs="Times New Roman"/>
          <w:sz w:val="24"/>
          <w:szCs w:val="24"/>
        </w:rPr>
        <w:t>Исходя из данного, возраст 7-10 лет является наиболее благоприятным для развития двигательных и координационных способностей, которые реализуются в двигательной активности человека. Высокая двигательная активность является естественной потребностью в младшем школьном возрасте.</w:t>
      </w:r>
    </w:p>
    <w:p w:rsidR="00B97AB4" w:rsidRPr="003A1D0C" w:rsidRDefault="00B97AB4" w:rsidP="003A1D0C">
      <w:pPr>
        <w:spacing w:after="0" w:line="360" w:lineRule="auto"/>
        <w:ind w:firstLine="709"/>
        <w:rPr>
          <w:rFonts w:ascii="Times New Roman" w:hAnsi="Times New Roman" w:cs="Times New Roman"/>
          <w:i/>
          <w:sz w:val="24"/>
          <w:szCs w:val="24"/>
        </w:rPr>
      </w:pPr>
      <w:r w:rsidRPr="003A1D0C">
        <w:rPr>
          <w:rFonts w:ascii="Times New Roman" w:hAnsi="Times New Roman" w:cs="Times New Roman"/>
          <w:i/>
          <w:sz w:val="24"/>
          <w:szCs w:val="24"/>
        </w:rPr>
        <w:t>Роль игры в формировании личности учеников младших классов.</w:t>
      </w:r>
    </w:p>
    <w:p w:rsidR="00B97AB4" w:rsidRPr="003A1D0C" w:rsidRDefault="00B97AB4" w:rsidP="003A1D0C">
      <w:pPr>
        <w:spacing w:after="0" w:line="360" w:lineRule="auto"/>
        <w:ind w:firstLine="709"/>
        <w:rPr>
          <w:rFonts w:ascii="Times New Roman" w:hAnsi="Times New Roman" w:cs="Times New Roman"/>
          <w:sz w:val="24"/>
          <w:szCs w:val="24"/>
        </w:rPr>
      </w:pPr>
      <w:r w:rsidRPr="003A1D0C">
        <w:rPr>
          <w:rFonts w:ascii="Times New Roman" w:hAnsi="Times New Roman" w:cs="Times New Roman"/>
          <w:sz w:val="24"/>
          <w:szCs w:val="24"/>
        </w:rPr>
        <w:t xml:space="preserve">В начальной школе подвижные игры незаменимы для решения </w:t>
      </w:r>
      <w:proofErr w:type="gramStart"/>
      <w:r w:rsidRPr="003A1D0C">
        <w:rPr>
          <w:rFonts w:ascii="Times New Roman" w:hAnsi="Times New Roman" w:cs="Times New Roman"/>
          <w:sz w:val="24"/>
          <w:szCs w:val="24"/>
        </w:rPr>
        <w:t>комплекса взаимосвязанных задач воспитания личности ученика младшей</w:t>
      </w:r>
      <w:proofErr w:type="gramEnd"/>
      <w:r w:rsidRPr="003A1D0C">
        <w:rPr>
          <w:rFonts w:ascii="Times New Roman" w:hAnsi="Times New Roman" w:cs="Times New Roman"/>
          <w:sz w:val="24"/>
          <w:szCs w:val="24"/>
        </w:rPr>
        <w:t xml:space="preserve"> школы, способствуют развитию его двигательных способностей и совершенствования его умений. В данном </w:t>
      </w:r>
      <w:r w:rsidRPr="003A1D0C">
        <w:rPr>
          <w:rFonts w:ascii="Times New Roman" w:hAnsi="Times New Roman" w:cs="Times New Roman"/>
          <w:sz w:val="24"/>
          <w:szCs w:val="24"/>
        </w:rPr>
        <w:lastRenderedPageBreak/>
        <w:t xml:space="preserve">возрасте они  направлены на развитие воображения, творчества, внимания, самостоятельности, инициативности, выработку умения выполнять правила общественного порядка. Многообразные варианты двигательных действий, которые входят в состав подвижных игр, оказывает комплексное воздействие на совершенствование кондиционных и координационных способностей. </w:t>
      </w:r>
    </w:p>
    <w:p w:rsidR="00B97AB4" w:rsidRPr="003A1D0C" w:rsidRDefault="00B97AB4" w:rsidP="003A1D0C">
      <w:pPr>
        <w:spacing w:after="0" w:line="360" w:lineRule="auto"/>
        <w:ind w:firstLine="709"/>
        <w:rPr>
          <w:rFonts w:ascii="Times New Roman" w:hAnsi="Times New Roman" w:cs="Times New Roman"/>
          <w:sz w:val="24"/>
          <w:szCs w:val="24"/>
        </w:rPr>
      </w:pPr>
      <w:r w:rsidRPr="003A1D0C">
        <w:rPr>
          <w:rFonts w:ascii="Times New Roman" w:hAnsi="Times New Roman" w:cs="Times New Roman"/>
          <w:sz w:val="24"/>
          <w:szCs w:val="24"/>
        </w:rPr>
        <w:t xml:space="preserve">В младшем школьном возрасте закладывается основа игровой деятельности, которая направлена на совершенствование естественных движений, элементарных технико-тактических взаимодействий и игровых умений. У взрослых людей, естественной средой общения является – язык, то у детей такой средой является – игра. Значение игры и её влияние на организм ребенка – трудно переоценить. Игра воспитывает сознательную дисциплину, играя, дети учатся соблюдать правила справедливости, контролировать свои поступки, объективно и правильно оценивать поступки других. Игра для ребенка – важное средство самовыражения, проверка сил. Благодаря игре, учитель может лучше узнать своих учеников, их привычки, характер, организаторские способности, творческие возможности, благодаря чему он может найти правильные пути воздействия на каждого ребенка. </w:t>
      </w:r>
    </w:p>
    <w:p w:rsidR="00B97AB4" w:rsidRPr="003A1D0C" w:rsidRDefault="00B97AB4" w:rsidP="003A1D0C">
      <w:pPr>
        <w:spacing w:after="0" w:line="360" w:lineRule="auto"/>
        <w:ind w:firstLine="709"/>
        <w:rPr>
          <w:rFonts w:ascii="Times New Roman" w:hAnsi="Times New Roman" w:cs="Times New Roman"/>
          <w:sz w:val="24"/>
          <w:szCs w:val="24"/>
        </w:rPr>
      </w:pPr>
      <w:r w:rsidRPr="003A1D0C">
        <w:rPr>
          <w:rFonts w:ascii="Times New Roman" w:hAnsi="Times New Roman" w:cs="Times New Roman"/>
          <w:sz w:val="24"/>
          <w:szCs w:val="24"/>
        </w:rPr>
        <w:t>Подвижные игры являются эмоциональной деятельностью, поэтому они представляют большую ценность в воспитательной работе. Основная особенность подвижных игр – ярко выраженная роль движений в содержании игры (бег, прыжки, метания, броски, передачи, ловля)</w:t>
      </w:r>
    </w:p>
    <w:p w:rsidR="00B97AB4" w:rsidRPr="003A1D0C" w:rsidRDefault="00B97AB4" w:rsidP="003A1D0C">
      <w:pPr>
        <w:spacing w:after="0" w:line="360" w:lineRule="auto"/>
        <w:ind w:firstLine="709"/>
        <w:rPr>
          <w:rFonts w:ascii="Times New Roman" w:hAnsi="Times New Roman" w:cs="Times New Roman"/>
          <w:sz w:val="24"/>
          <w:szCs w:val="24"/>
        </w:rPr>
      </w:pPr>
      <w:r w:rsidRPr="003A1D0C">
        <w:rPr>
          <w:rFonts w:ascii="Times New Roman" w:hAnsi="Times New Roman" w:cs="Times New Roman"/>
          <w:sz w:val="24"/>
          <w:szCs w:val="24"/>
        </w:rPr>
        <w:t xml:space="preserve">и т.д.). Такие двигательные действия направлены на преодоление разных препятствий, трудностей, которые поставлены на пути достижения цели. А достижение цели требует от учащихся активных двигательных действий, выполнение которых зависит от творчества и инициативы самих участников. </w:t>
      </w:r>
    </w:p>
    <w:p w:rsidR="00B97AB4" w:rsidRPr="003A1D0C" w:rsidRDefault="00B97AB4" w:rsidP="003A1D0C">
      <w:pPr>
        <w:spacing w:after="0" w:line="360" w:lineRule="auto"/>
        <w:ind w:firstLine="709"/>
        <w:rPr>
          <w:rFonts w:ascii="Times New Roman" w:hAnsi="Times New Roman" w:cs="Times New Roman"/>
          <w:sz w:val="24"/>
          <w:szCs w:val="24"/>
        </w:rPr>
      </w:pPr>
      <w:r w:rsidRPr="003A1D0C">
        <w:rPr>
          <w:rFonts w:ascii="Times New Roman" w:hAnsi="Times New Roman" w:cs="Times New Roman"/>
          <w:sz w:val="24"/>
          <w:szCs w:val="24"/>
        </w:rPr>
        <w:t xml:space="preserve">Важным результатом игры является – эмоциональный подъём и радость детей. Благодаря данным свойствам, подвижные игры, больше чем другие формы физической активности, востребованы подрастающим поколением, такая активность способствует всестороннему гармоничному физическому и умственному развитию детей, развитию координации движений, ловкости, меткости. </w:t>
      </w:r>
    </w:p>
    <w:p w:rsidR="00B97AB4" w:rsidRPr="003A1D0C" w:rsidRDefault="00B97AB4" w:rsidP="003A1D0C">
      <w:pPr>
        <w:spacing w:after="0" w:line="360" w:lineRule="auto"/>
        <w:ind w:firstLine="709"/>
        <w:rPr>
          <w:rFonts w:ascii="Times New Roman" w:hAnsi="Times New Roman" w:cs="Times New Roman"/>
          <w:sz w:val="24"/>
          <w:szCs w:val="24"/>
        </w:rPr>
      </w:pPr>
      <w:r w:rsidRPr="003A1D0C">
        <w:rPr>
          <w:rFonts w:ascii="Times New Roman" w:hAnsi="Times New Roman" w:cs="Times New Roman"/>
          <w:sz w:val="24"/>
          <w:szCs w:val="24"/>
        </w:rPr>
        <w:t xml:space="preserve">Подвижные игры являются доступными, и они очень интересны. В них играют в зале, на улице, на спортивной площадке и т.д. Подвижные игры занимают большое место в физическом развитии детей младшего школьного возраста, так как игры благоприятствуют комплексному совершенствованию двигательных навыков, хорошему и правильному физическому развитию и других систем организма. Игры расширяют </w:t>
      </w:r>
      <w:r w:rsidRPr="003A1D0C">
        <w:rPr>
          <w:rFonts w:ascii="Times New Roman" w:hAnsi="Times New Roman" w:cs="Times New Roman"/>
          <w:sz w:val="24"/>
          <w:szCs w:val="24"/>
        </w:rPr>
        <w:lastRenderedPageBreak/>
        <w:t>кругозор ребенка, развивают сообразительность и наблюдательность. Игры, родственные по двигательной структуре, несут в себе образовательное значение.</w:t>
      </w:r>
    </w:p>
    <w:p w:rsidR="00B97AB4" w:rsidRPr="003A1D0C" w:rsidRDefault="00B97AB4" w:rsidP="003A1D0C">
      <w:pPr>
        <w:spacing w:after="0" w:line="360" w:lineRule="auto"/>
        <w:ind w:firstLine="709"/>
        <w:rPr>
          <w:rFonts w:ascii="Times New Roman" w:hAnsi="Times New Roman" w:cs="Times New Roman"/>
          <w:i/>
          <w:sz w:val="24"/>
          <w:szCs w:val="24"/>
        </w:rPr>
      </w:pPr>
      <w:r w:rsidRPr="003A1D0C">
        <w:rPr>
          <w:rFonts w:ascii="Times New Roman" w:hAnsi="Times New Roman" w:cs="Times New Roman"/>
          <w:i/>
          <w:sz w:val="24"/>
          <w:szCs w:val="24"/>
        </w:rPr>
        <w:t>Особенности использования игрового метода на уроках физической культуры в начальной школе.</w:t>
      </w:r>
    </w:p>
    <w:p w:rsidR="00B97AB4" w:rsidRPr="003A1D0C" w:rsidRDefault="00B97AB4" w:rsidP="003A1D0C">
      <w:pPr>
        <w:spacing w:after="0" w:line="360" w:lineRule="auto"/>
        <w:ind w:firstLine="709"/>
        <w:rPr>
          <w:rFonts w:ascii="Times New Roman" w:hAnsi="Times New Roman" w:cs="Times New Roman"/>
          <w:sz w:val="24"/>
          <w:szCs w:val="24"/>
        </w:rPr>
      </w:pPr>
      <w:r w:rsidRPr="003A1D0C">
        <w:rPr>
          <w:rFonts w:ascii="Times New Roman" w:hAnsi="Times New Roman" w:cs="Times New Roman"/>
          <w:sz w:val="24"/>
          <w:szCs w:val="24"/>
        </w:rPr>
        <w:t>Учитывая возрастные, физиологические и психологические особенности младших школьников, педагог должен умело управлять игровой деятельностью учащихся.</w:t>
      </w:r>
    </w:p>
    <w:p w:rsidR="00B97AB4" w:rsidRPr="003A1D0C" w:rsidRDefault="00B97AB4" w:rsidP="003A1D0C">
      <w:pPr>
        <w:spacing w:after="0" w:line="360" w:lineRule="auto"/>
        <w:ind w:firstLine="709"/>
        <w:rPr>
          <w:rFonts w:ascii="Times New Roman" w:hAnsi="Times New Roman" w:cs="Times New Roman"/>
          <w:sz w:val="24"/>
          <w:szCs w:val="24"/>
        </w:rPr>
      </w:pPr>
      <w:r w:rsidRPr="003A1D0C">
        <w:rPr>
          <w:rFonts w:ascii="Times New Roman" w:hAnsi="Times New Roman" w:cs="Times New Roman"/>
          <w:sz w:val="24"/>
          <w:szCs w:val="24"/>
        </w:rPr>
        <w:t>Учащиеся начальной школы отличаются особой подвижностью и постоянной потребностью в движении. Но при выборе игр учитель должен учитывать, что организм младших школьников не готов к длительной активности. Внимание детей в младшем школьном возрасте недостаточно стабильно, в связи с чем, игры не должны быть длительными по времени. Можно, например, использовать такие игры как: «Перебежки», «Третий лишний», «Гонка мячей» и др.</w:t>
      </w:r>
    </w:p>
    <w:p w:rsidR="00B97AB4" w:rsidRPr="003A1D0C" w:rsidRDefault="00B97AB4" w:rsidP="003A1D0C">
      <w:pPr>
        <w:spacing w:after="0" w:line="360" w:lineRule="auto"/>
        <w:ind w:firstLine="709"/>
        <w:rPr>
          <w:rFonts w:ascii="Times New Roman" w:hAnsi="Times New Roman" w:cs="Times New Roman"/>
          <w:sz w:val="24"/>
          <w:szCs w:val="24"/>
        </w:rPr>
      </w:pPr>
      <w:r w:rsidRPr="003A1D0C">
        <w:rPr>
          <w:rFonts w:ascii="Times New Roman" w:hAnsi="Times New Roman" w:cs="Times New Roman"/>
          <w:sz w:val="24"/>
          <w:szCs w:val="24"/>
        </w:rPr>
        <w:t>Очень активно развиваются речевые качества ребят, чему способствуют игры, в которых присутствует текст, который необходимо запомнить и воспроизвести в определенной последовательности: «Гуси-лебеди», «Два мороза», «Совушка» и т.д.</w:t>
      </w:r>
    </w:p>
    <w:p w:rsidR="00B97AB4" w:rsidRPr="003A1D0C" w:rsidRDefault="00B97AB4" w:rsidP="003A1D0C">
      <w:pPr>
        <w:spacing w:after="0" w:line="360" w:lineRule="auto"/>
        <w:ind w:firstLine="709"/>
        <w:rPr>
          <w:rFonts w:ascii="Times New Roman" w:hAnsi="Times New Roman" w:cs="Times New Roman"/>
          <w:sz w:val="24"/>
          <w:szCs w:val="24"/>
        </w:rPr>
      </w:pPr>
      <w:r w:rsidRPr="003A1D0C">
        <w:rPr>
          <w:rFonts w:ascii="Times New Roman" w:hAnsi="Times New Roman" w:cs="Times New Roman"/>
          <w:sz w:val="24"/>
          <w:szCs w:val="24"/>
        </w:rPr>
        <w:t>Уроки физкультуры в 1-4 классах могут состоять исключительно из подвижных игр. Урок, состоящий из игр, требует от ученика организованного поведения и некоторых игровых навыков. На уроках физкультуры для младших учеников рекомендуется проводить от 3 до 5 игр: в подготовительной части - игры с низкой подвижностью, в основном - 2 - 3 игры большой подвижности, в заключительной части - игры для развития внимания и низкого уровня интенсивность. Игры, которые улучшают баланс и координационные способности большое количество участников, лучше всего давать в первой половине основной части урока, пока внимание не будет ослаблено усталостью; игровые задачи и эстафеты, развивающие выносливость, после игр для улучшения координации и скорости. Периодически в младших классах можно проводить урок - соревнование, т.е. такой урок, который состоит исключительно из подвижных игр и различных эстафетных гонок.</w:t>
      </w:r>
    </w:p>
    <w:p w:rsidR="00B97AB4" w:rsidRPr="003A1D0C" w:rsidRDefault="00B97AB4" w:rsidP="003A1D0C">
      <w:pPr>
        <w:pStyle w:val="a3"/>
        <w:shd w:val="clear" w:color="auto" w:fill="F5F5F5"/>
        <w:spacing w:before="0" w:beforeAutospacing="0" w:after="0" w:afterAutospacing="0" w:line="360" w:lineRule="auto"/>
        <w:ind w:firstLine="709"/>
        <w:rPr>
          <w:rFonts w:ascii="Arial" w:hAnsi="Arial" w:cs="Arial"/>
          <w:color w:val="000000"/>
        </w:rPr>
      </w:pPr>
      <w:r w:rsidRPr="003A1D0C">
        <w:t xml:space="preserve">Таким образом, </w:t>
      </w:r>
      <w:r w:rsidRPr="003A1D0C">
        <w:rPr>
          <w:color w:val="000000"/>
        </w:rPr>
        <w:t>подвижные игры укрепляют здоровье, развивают находчивость, чувство товарищества, дают возможность реализовать накопившуюся энергию. Кроме того, они развивают воображение, прививают участникам умение достигать цели, приходить на помощь другу при разных обстоятельствах.</w:t>
      </w:r>
    </w:p>
    <w:p w:rsidR="00415632" w:rsidRPr="003A1D0C" w:rsidRDefault="00B97AB4" w:rsidP="003A1D0C">
      <w:pPr>
        <w:pStyle w:val="a3"/>
        <w:shd w:val="clear" w:color="auto" w:fill="F5F5F5"/>
        <w:spacing w:before="0" w:beforeAutospacing="0" w:after="0" w:afterAutospacing="0" w:line="360" w:lineRule="auto"/>
        <w:ind w:firstLine="709"/>
        <w:rPr>
          <w:rFonts w:ascii="Arial" w:hAnsi="Arial" w:cs="Arial"/>
          <w:color w:val="000000"/>
        </w:rPr>
      </w:pPr>
      <w:r w:rsidRPr="003A1D0C">
        <w:rPr>
          <w:color w:val="000000"/>
        </w:rPr>
        <w:t>Занимательность этих игр является средством привлечения интереса к предмету или процессу обучения. В соревновании школьники сравнивают свои знания, умения, личностные свойства. Во время соревнований ученики учатся делать выбор и выводы, давать самооценку и пересматривать собственные позиции.</w:t>
      </w:r>
    </w:p>
    <w:sectPr w:rsidR="00415632" w:rsidRPr="003A1D0C" w:rsidSect="003A1D0C">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81F"/>
    <w:rsid w:val="000B52C3"/>
    <w:rsid w:val="003A1D0C"/>
    <w:rsid w:val="00415632"/>
    <w:rsid w:val="006D781F"/>
    <w:rsid w:val="00952855"/>
    <w:rsid w:val="00B97A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AB4"/>
  </w:style>
  <w:style w:type="paragraph" w:styleId="2">
    <w:name w:val="heading 2"/>
    <w:basedOn w:val="a"/>
    <w:next w:val="a"/>
    <w:link w:val="20"/>
    <w:uiPriority w:val="9"/>
    <w:unhideWhenUsed/>
    <w:qFormat/>
    <w:rsid w:val="000B52C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97A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0B52C3"/>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AB4"/>
  </w:style>
  <w:style w:type="paragraph" w:styleId="2">
    <w:name w:val="heading 2"/>
    <w:basedOn w:val="a"/>
    <w:next w:val="a"/>
    <w:link w:val="20"/>
    <w:uiPriority w:val="9"/>
    <w:unhideWhenUsed/>
    <w:qFormat/>
    <w:rsid w:val="000B52C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97A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0B52C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1139</Words>
  <Characters>6496</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МОУ "СШИ №2"</Company>
  <LinksUpToDate>false</LinksUpToDate>
  <CharactersWithSpaces>7620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Спортзал</dc:creator>
  <cp:lastModifiedBy>Спортзал</cp:lastModifiedBy>
  <cp:revision>3</cp:revision>
  <dcterms:created xsi:type="dcterms:W3CDTF">2023-01-23T10:07:00Z</dcterms:created>
  <dcterms:modified xsi:type="dcterms:W3CDTF">2023-01-23T10:10:00Z</dcterms:modified>
</cp:coreProperties>
</file>