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5C" w:rsidRDefault="00D12B5C" w:rsidP="00D12B5C">
      <w:pPr>
        <w:pStyle w:val="a3"/>
        <w:spacing w:before="0" w:beforeAutospacing="0" w:after="0" w:afterAutospacing="0" w:line="360" w:lineRule="auto"/>
        <w:ind w:left="113" w:right="113" w:firstLine="709"/>
        <w:jc w:val="center"/>
        <w:rPr>
          <w:b/>
          <w:bCs/>
          <w:color w:val="000000"/>
        </w:rPr>
      </w:pPr>
      <w:bookmarkStart w:id="0" w:name="_GoBack"/>
      <w:r w:rsidRPr="00D12B5C">
        <w:rPr>
          <w:b/>
          <w:bCs/>
          <w:color w:val="000000"/>
        </w:rPr>
        <w:t>Специфика видеоматериалов как средств иноязычного общения на уроках английского языка.</w:t>
      </w:r>
    </w:p>
    <w:bookmarkEnd w:id="0"/>
    <w:p w:rsidR="00D12B5C" w:rsidRPr="008A789A" w:rsidRDefault="00D12B5C" w:rsidP="00D12B5C">
      <w:pPr>
        <w:pStyle w:val="a3"/>
        <w:spacing w:before="0" w:beforeAutospacing="0" w:after="0" w:afterAutospacing="0" w:line="360" w:lineRule="auto"/>
        <w:ind w:left="113" w:right="113" w:firstLine="709"/>
        <w:jc w:val="right"/>
        <w:rPr>
          <w:bCs/>
          <w:i/>
          <w:color w:val="000000"/>
        </w:rPr>
      </w:pPr>
      <w:proofErr w:type="spellStart"/>
      <w:r w:rsidRPr="008A789A">
        <w:rPr>
          <w:bCs/>
          <w:i/>
          <w:color w:val="000000"/>
        </w:rPr>
        <w:t>Трушлякова</w:t>
      </w:r>
      <w:proofErr w:type="spellEnd"/>
      <w:r w:rsidRPr="008A789A">
        <w:rPr>
          <w:bCs/>
          <w:i/>
          <w:color w:val="000000"/>
        </w:rPr>
        <w:t xml:space="preserve"> Елена Владимировна, учитель английского языка</w:t>
      </w:r>
      <w:r w:rsidR="00A71330" w:rsidRPr="008A789A">
        <w:rPr>
          <w:bCs/>
          <w:i/>
          <w:color w:val="000000"/>
        </w:rPr>
        <w:t>,</w:t>
      </w:r>
    </w:p>
    <w:p w:rsidR="00A71330" w:rsidRPr="008A789A" w:rsidRDefault="00A71330" w:rsidP="00D12B5C">
      <w:pPr>
        <w:pStyle w:val="a3"/>
        <w:spacing w:before="0" w:beforeAutospacing="0" w:after="0" w:afterAutospacing="0" w:line="360" w:lineRule="auto"/>
        <w:ind w:left="113" w:right="113" w:firstLine="709"/>
        <w:jc w:val="right"/>
        <w:rPr>
          <w:bCs/>
          <w:i/>
          <w:color w:val="000000"/>
        </w:rPr>
      </w:pPr>
      <w:r w:rsidRPr="008A789A">
        <w:rPr>
          <w:bCs/>
          <w:i/>
          <w:color w:val="000000"/>
        </w:rPr>
        <w:t>МОУ «СШ№120 Красноармейского района Волгограда</w:t>
      </w:r>
      <w:r w:rsidR="003022C8" w:rsidRPr="008A789A">
        <w:rPr>
          <w:bCs/>
          <w:i/>
          <w:color w:val="000000"/>
        </w:rPr>
        <w:t>»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left="113" w:right="113" w:firstLine="708"/>
        <w:jc w:val="both"/>
      </w:pPr>
      <w:r w:rsidRPr="00D12B5C">
        <w:t xml:space="preserve">Обучение иностранным языкам в современном мире имеет коммуникативную направленность, поэтому видео является уникальным средством для обучения иноязычному общению. Видео позволяет обучать иноязычному общению с учетом различных социолингвистических факторов, представленных с помощью визуальной информации и во многом определяющих характер речевых высказываний </w:t>
      </w:r>
      <w:proofErr w:type="spellStart"/>
      <w:r w:rsidRPr="00D12B5C">
        <w:t>коммуникантов</w:t>
      </w:r>
      <w:proofErr w:type="spellEnd"/>
      <w:r w:rsidRPr="00D12B5C">
        <w:t>, а именно: их социального статуса, характера взаимоотношений, пространственно-временных условий общения и др.</w:t>
      </w:r>
    </w:p>
    <w:p w:rsidR="00D12B5C" w:rsidRPr="00D12B5C" w:rsidRDefault="00B122DE" w:rsidP="00D12B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Видеофильм </w:t>
      </w:r>
      <w:r w:rsidR="00D12B5C" w:rsidRPr="00D12B5C">
        <w:rPr>
          <w:rFonts w:ascii="Times New Roman" w:hAnsi="Times New Roman" w:cs="Times New Roman"/>
          <w:sz w:val="24"/>
          <w:szCs w:val="24"/>
        </w:rPr>
        <w:t>является одним из самых привлекательных и эффективных средст</w:t>
      </w:r>
      <w:r w:rsidR="00C852AE">
        <w:rPr>
          <w:rFonts w:ascii="Times New Roman" w:hAnsi="Times New Roman" w:cs="Times New Roman"/>
          <w:sz w:val="24"/>
          <w:szCs w:val="24"/>
        </w:rPr>
        <w:t>в обучения иностранному языку в</w:t>
      </w:r>
      <w:r w:rsidR="00D12B5C" w:rsidRPr="00D12B5C">
        <w:rPr>
          <w:rFonts w:ascii="Times New Roman" w:hAnsi="Times New Roman" w:cs="Times New Roman"/>
          <w:sz w:val="24"/>
          <w:szCs w:val="24"/>
        </w:rPr>
        <w:t xml:space="preserve"> школ</w:t>
      </w:r>
      <w:r w:rsidR="00C852AE">
        <w:rPr>
          <w:rFonts w:ascii="Times New Roman" w:hAnsi="Times New Roman" w:cs="Times New Roman"/>
          <w:sz w:val="24"/>
          <w:szCs w:val="24"/>
        </w:rPr>
        <w:t>е</w:t>
      </w:r>
      <w:r w:rsidR="00D12B5C" w:rsidRPr="00D12B5C">
        <w:rPr>
          <w:rFonts w:ascii="Times New Roman" w:hAnsi="Times New Roman" w:cs="Times New Roman"/>
          <w:sz w:val="24"/>
          <w:szCs w:val="24"/>
        </w:rPr>
        <w:t xml:space="preserve">. Целями и задачами такой работы являются: совершенствование навыков и умений </w:t>
      </w:r>
      <w:proofErr w:type="spellStart"/>
      <w:r w:rsidR="00D12B5C" w:rsidRPr="00D12B5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12B5C" w:rsidRPr="00D12B5C">
        <w:rPr>
          <w:rFonts w:ascii="Times New Roman" w:hAnsi="Times New Roman" w:cs="Times New Roman"/>
          <w:sz w:val="24"/>
          <w:szCs w:val="24"/>
        </w:rPr>
        <w:t xml:space="preserve">, говорения и, что не менее важно, развитие эстетического вкуса у учащихся. Поэтому для преподавателя очень важно отобрать такой видеофильм на иностранном языке, который бы соответствовал вышеперечисленным целям и задачам и который бы имел ценность в языковом отношении, а по тематике входил бы в круг интересов современной российской </w:t>
      </w:r>
      <w:r w:rsidR="004F189E">
        <w:rPr>
          <w:rFonts w:ascii="Times New Roman" w:hAnsi="Times New Roman" w:cs="Times New Roman"/>
          <w:sz w:val="24"/>
          <w:szCs w:val="24"/>
        </w:rPr>
        <w:t>молодежи</w:t>
      </w:r>
      <w:r w:rsidR="00D12B5C" w:rsidRPr="00D12B5C">
        <w:rPr>
          <w:rFonts w:ascii="Times New Roman" w:hAnsi="Times New Roman" w:cs="Times New Roman"/>
          <w:sz w:val="24"/>
          <w:szCs w:val="24"/>
        </w:rPr>
        <w:t>.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76637">
        <w:rPr>
          <w:color w:val="000000"/>
        </w:rPr>
        <w:t>Под термином «видео» (от лат. </w:t>
      </w:r>
      <w:proofErr w:type="spellStart"/>
      <w:proofErr w:type="gramStart"/>
      <w:r w:rsidRPr="00676637">
        <w:rPr>
          <w:i/>
          <w:iCs/>
          <w:color w:val="000000"/>
        </w:rPr>
        <w:t>video</w:t>
      </w:r>
      <w:proofErr w:type="spellEnd"/>
      <w:r w:rsidRPr="00676637">
        <w:rPr>
          <w:color w:val="000000"/>
        </w:rPr>
        <w:t>  -</w:t>
      </w:r>
      <w:proofErr w:type="gramEnd"/>
      <w:r w:rsidRPr="00676637">
        <w:rPr>
          <w:color w:val="000000"/>
        </w:rPr>
        <w:t xml:space="preserve"> смотрю, вижу) понимают широкий спектр технологий записи, обработки, передачи, хранения и воспроизведения визуального и </w:t>
      </w:r>
      <w:r w:rsidRPr="00676637">
        <w:t>аудиовизуального</w:t>
      </w:r>
      <w:r w:rsidRPr="00676637">
        <w:rPr>
          <w:rStyle w:val="apple-converted-space"/>
          <w:color w:val="000000"/>
        </w:rPr>
        <w:t> </w:t>
      </w:r>
      <w:r w:rsidRPr="00676637">
        <w:rPr>
          <w:color w:val="000000"/>
        </w:rPr>
        <w:t>материала на мониторах.</w:t>
      </w:r>
      <w:r w:rsidRPr="00D12B5C">
        <w:rPr>
          <w:color w:val="000000"/>
        </w:rPr>
        <w:t xml:space="preserve"> </w:t>
      </w:r>
    </w:p>
    <w:p w:rsidR="000A01ED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 xml:space="preserve">В нашей </w:t>
      </w:r>
      <w:r w:rsidR="000A01ED">
        <w:rPr>
          <w:color w:val="000000"/>
        </w:rPr>
        <w:t xml:space="preserve">статье </w:t>
      </w:r>
      <w:r w:rsidRPr="00D12B5C">
        <w:rPr>
          <w:color w:val="000000"/>
        </w:rPr>
        <w:t xml:space="preserve">видеоматериалы понимаются как один из видов технических средств обучения, обеспечивающий функцию передачи информации, а также получения обратной связи в процессе ее восприятия и усвоения с целью последующего развития у учащихся тех или иных навыков и умений на уроках английского языка (в том числе – умений и навыков говорения и </w:t>
      </w:r>
      <w:proofErr w:type="spellStart"/>
      <w:r w:rsidRPr="00D12B5C">
        <w:rPr>
          <w:color w:val="000000"/>
        </w:rPr>
        <w:t>аудирования</w:t>
      </w:r>
      <w:proofErr w:type="spellEnd"/>
      <w:r w:rsidRPr="00D12B5C">
        <w:rPr>
          <w:color w:val="000000"/>
        </w:rPr>
        <w:t xml:space="preserve">). 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 xml:space="preserve">Использование видеоматериалов на уроках английского языка способствует индивидуализации обучения и развитию </w:t>
      </w:r>
      <w:proofErr w:type="spellStart"/>
      <w:r w:rsidRPr="00D12B5C">
        <w:rPr>
          <w:color w:val="000000"/>
        </w:rPr>
        <w:t>мотивированности</w:t>
      </w:r>
      <w:proofErr w:type="spellEnd"/>
      <w:r w:rsidRPr="00D12B5C">
        <w:rPr>
          <w:color w:val="000000"/>
        </w:rPr>
        <w:t xml:space="preserve"> речевой деятельности обучаемых. Специфика видеоматериалов как средства обучения английскому языку в </w:t>
      </w:r>
      <w:r w:rsidR="00676637">
        <w:rPr>
          <w:color w:val="000000"/>
        </w:rPr>
        <w:t xml:space="preserve">школе </w:t>
      </w:r>
      <w:r w:rsidRPr="00D12B5C">
        <w:rPr>
          <w:color w:val="000000"/>
        </w:rPr>
        <w:t xml:space="preserve">обеспечивает общение с реальными предметами, стимулирующими почти подлинную коммуникацию: ученики как бы становятся участниками всех обыгрываемых с их помощью ситуаций, играют определенные роли, решают «настоящие», жизненные проблемы. Создаваемый при этом эффект участия в повседневной жизни страны изучаемого языка не только способствует обучению естественному, живому языку, но и служит мощным стимулом для повышения мотивации учащихся. При использовании видеофильмов на уроках иностранного языка развиваются два вида мотивации: </w:t>
      </w:r>
      <w:proofErr w:type="spellStart"/>
      <w:r w:rsidRPr="00D12B5C">
        <w:rPr>
          <w:color w:val="000000"/>
        </w:rPr>
        <w:t>самомотивация</w:t>
      </w:r>
      <w:proofErr w:type="spellEnd"/>
      <w:r w:rsidRPr="00D12B5C">
        <w:rPr>
          <w:color w:val="000000"/>
        </w:rPr>
        <w:t xml:space="preserve">, когда фильм интересен сам по себе, и мотивация, которая </w:t>
      </w:r>
      <w:r w:rsidRPr="00D12B5C">
        <w:rPr>
          <w:color w:val="000000"/>
        </w:rPr>
        <w:lastRenderedPageBreak/>
        <w:t>достигается тем, что ученику будет показано, что он может понять язык, который изучает. Это приносит удовлетворение и придает веру в свои силы и желание к дальнейшему совершенствованию. Необходимо стремиться к тому, чтобы ученики получали удовлетворение от фильма именно через понимание языка, а не только через интересный и занимательный сюжет.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>Еще одним достоинством видеофильма является сила впечатления и эмоционального воздействия на учащихся. Поэтому главное внимание должно быть направлено на формирование учащимися личностного отношения к увиденному.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>Использование видео способствует развитию различных видов психической деятельности, в первую очередь внимания и памяти. Во время просмотра в классе возникает атмосфера совместной познавательной деятельности. В этих условиях даже невнимательный ученик становится внимательным. Использование различных каналов поступления информации (слуховой, зрительный, моторное восприятие) положительно влияет на прочность запечатления страноведческого и языкового материала.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>Использование видео на уроке способствует решению следующих задач: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>- повышение мотивации учения;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>- создание комфортной среды обучения;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>- интенсификация обучения;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>- повышение активности обучаемых;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>- создание условий для самостоятельной работы учащихся.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 xml:space="preserve">Отвечая принципам развивающего обучения, видео помогает также обучать всем четырем видам речевой деятельности (чтению, говорению, </w:t>
      </w:r>
      <w:proofErr w:type="spellStart"/>
      <w:r w:rsidRPr="00D12B5C">
        <w:rPr>
          <w:color w:val="000000"/>
        </w:rPr>
        <w:t>аудированию</w:t>
      </w:r>
      <w:proofErr w:type="spellEnd"/>
      <w:r w:rsidRPr="00D12B5C">
        <w:rPr>
          <w:color w:val="000000"/>
        </w:rPr>
        <w:t>, письму), формировать лингвистические способности (через языковые и речевые упражнения), создавать ситуации общения и обеспечивать непосредственное восприятие и изучение культуры, истории страны изучаемого языка.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D12B5C">
        <w:rPr>
          <w:color w:val="000000"/>
        </w:rPr>
        <w:t>Таким образом, психологические особенности воздействия видеофильмов на учащихся способствуют интенсификации учебного процесса и создают благоприятные условия для формирования коммуникативной компетенции школьников.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>Мы считаем, что видео является великолепным дополнительным материалом при изучении английского языка, так как оно максимально приближено к языковой реальности. Видео заключает в себе зрительные образы и нужный аудиоматериал, что делает процесс запоминания эффективным и легким. Видео может использоваться на уроке для ознакомления и изучения нового материала, а также для повторения.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>Существует н</w:t>
      </w:r>
      <w:r w:rsidR="00C852AE">
        <w:rPr>
          <w:color w:val="000000"/>
        </w:rPr>
        <w:t>есколько видов видеоматериалов: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D12B5C">
        <w:rPr>
          <w:b/>
          <w:i/>
        </w:rPr>
        <w:t>1. Аутентичное (оригинальное) видео:</w:t>
      </w:r>
    </w:p>
    <w:p w:rsidR="00D12B5C" w:rsidRPr="00D12B5C" w:rsidRDefault="00D12B5C" w:rsidP="00D12B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D12B5C">
        <w:t>Художественные фильмы</w:t>
      </w:r>
    </w:p>
    <w:p w:rsidR="00D12B5C" w:rsidRPr="00D12B5C" w:rsidRDefault="00D12B5C" w:rsidP="00D12B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D12B5C">
        <w:t>Мультфильмы</w:t>
      </w:r>
    </w:p>
    <w:p w:rsidR="00D12B5C" w:rsidRPr="00D12B5C" w:rsidRDefault="00D12B5C" w:rsidP="00D12B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D12B5C">
        <w:lastRenderedPageBreak/>
        <w:t>Документальное кино</w:t>
      </w:r>
    </w:p>
    <w:p w:rsidR="00D12B5C" w:rsidRPr="00D12B5C" w:rsidRDefault="00D12B5C" w:rsidP="00D12B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D12B5C">
        <w:t>Новости</w:t>
      </w:r>
    </w:p>
    <w:p w:rsidR="00D12B5C" w:rsidRPr="00D12B5C" w:rsidRDefault="00D12B5C" w:rsidP="00D12B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D12B5C">
        <w:t>Интервью</w:t>
      </w:r>
    </w:p>
    <w:p w:rsidR="00D12B5C" w:rsidRPr="00D12B5C" w:rsidRDefault="00D12B5C" w:rsidP="00D12B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D12B5C">
        <w:t>Шоу</w:t>
      </w:r>
    </w:p>
    <w:p w:rsidR="00D12B5C" w:rsidRPr="00D12B5C" w:rsidRDefault="00D12B5C" w:rsidP="00D12B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D12B5C">
        <w:t>Реклама</w:t>
      </w:r>
      <w:r w:rsidRPr="00D12B5C">
        <w:rPr>
          <w:b/>
          <w:bCs/>
          <w:color w:val="000000"/>
        </w:rPr>
        <w:t> 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D12B5C">
        <w:rPr>
          <w:b/>
          <w:i/>
        </w:rPr>
        <w:t>2. Видео, предназначенное для обучения иностранному языку:</w:t>
      </w:r>
    </w:p>
    <w:p w:rsidR="00D12B5C" w:rsidRPr="00D12B5C" w:rsidRDefault="00D12B5C" w:rsidP="00D12B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D12B5C">
        <w:t>Курсы языка</w:t>
      </w:r>
    </w:p>
    <w:p w:rsidR="00D12B5C" w:rsidRPr="00D12B5C" w:rsidRDefault="00D12B5C" w:rsidP="00D12B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D12B5C">
        <w:t xml:space="preserve">Практика </w:t>
      </w:r>
      <w:proofErr w:type="spellStart"/>
      <w:r w:rsidRPr="00D12B5C">
        <w:t>аудирования</w:t>
      </w:r>
      <w:proofErr w:type="spellEnd"/>
    </w:p>
    <w:p w:rsidR="009368F5" w:rsidRDefault="00D12B5C" w:rsidP="009368F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D12B5C">
        <w:t>Бизнес курс.</w:t>
      </w:r>
    </w:p>
    <w:p w:rsidR="00D12B5C" w:rsidRPr="009368F5" w:rsidRDefault="00D12B5C" w:rsidP="009368F5">
      <w:pPr>
        <w:pStyle w:val="a3"/>
        <w:spacing w:before="0" w:beforeAutospacing="0" w:after="0" w:afterAutospacing="0" w:line="360" w:lineRule="auto"/>
        <w:jc w:val="both"/>
      </w:pPr>
      <w:r w:rsidRPr="009368F5">
        <w:rPr>
          <w:color w:val="000000"/>
        </w:rPr>
        <w:t>Остановимся на способах воспроизведения видеоматериалов: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D12B5C">
        <w:rPr>
          <w:color w:val="000000"/>
        </w:rPr>
        <w:t>·  Картинка</w:t>
      </w:r>
      <w:proofErr w:type="gramEnd"/>
      <w:r w:rsidRPr="00D12B5C">
        <w:rPr>
          <w:color w:val="000000"/>
        </w:rPr>
        <w:t xml:space="preserve"> со звуком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D12B5C">
        <w:rPr>
          <w:color w:val="000000"/>
        </w:rPr>
        <w:t>·  Картинка</w:t>
      </w:r>
      <w:proofErr w:type="gramEnd"/>
      <w:r w:rsidRPr="00D12B5C">
        <w:rPr>
          <w:color w:val="000000"/>
        </w:rPr>
        <w:t xml:space="preserve"> без звука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D12B5C">
        <w:rPr>
          <w:color w:val="000000"/>
        </w:rPr>
        <w:t>·  Звук</w:t>
      </w:r>
      <w:proofErr w:type="gramEnd"/>
      <w:r w:rsidRPr="00D12B5C">
        <w:rPr>
          <w:color w:val="000000"/>
        </w:rPr>
        <w:t xml:space="preserve"> без картинки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D12B5C">
        <w:rPr>
          <w:color w:val="000000"/>
        </w:rPr>
        <w:t>·  Беспрерывное</w:t>
      </w:r>
      <w:proofErr w:type="gramEnd"/>
      <w:r w:rsidRPr="00D12B5C">
        <w:rPr>
          <w:color w:val="000000"/>
        </w:rPr>
        <w:t xml:space="preserve"> воспроизведение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D12B5C">
        <w:rPr>
          <w:color w:val="000000"/>
        </w:rPr>
        <w:t>·  Воспроизведение</w:t>
      </w:r>
      <w:proofErr w:type="gramEnd"/>
      <w:r w:rsidRPr="00D12B5C">
        <w:rPr>
          <w:color w:val="000000"/>
        </w:rPr>
        <w:t xml:space="preserve"> с паузами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D12B5C">
        <w:rPr>
          <w:color w:val="000000"/>
        </w:rPr>
        <w:t>·  Воспроизведение</w:t>
      </w:r>
      <w:proofErr w:type="gramEnd"/>
      <w:r w:rsidRPr="00D12B5C">
        <w:rPr>
          <w:color w:val="000000"/>
        </w:rPr>
        <w:t xml:space="preserve"> с субтитрами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D12B5C">
        <w:rPr>
          <w:color w:val="000000"/>
        </w:rPr>
        <w:t>·  Без</w:t>
      </w:r>
      <w:proofErr w:type="gramEnd"/>
      <w:r w:rsidRPr="00D12B5C">
        <w:rPr>
          <w:color w:val="000000"/>
        </w:rPr>
        <w:t xml:space="preserve"> субтитров</w:t>
      </w:r>
    </w:p>
    <w:p w:rsidR="00D12B5C" w:rsidRPr="00D12B5C" w:rsidRDefault="00D12B5C" w:rsidP="009368F5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D12B5C">
        <w:rPr>
          <w:color w:val="000000"/>
        </w:rPr>
        <w:t>Работа с любым видеоматериалом предполагает три этапа деятельности: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 xml:space="preserve">- </w:t>
      </w:r>
      <w:proofErr w:type="spellStart"/>
      <w:r w:rsidRPr="00D12B5C">
        <w:rPr>
          <w:color w:val="000000"/>
        </w:rPr>
        <w:t>преддемонстрационный</w:t>
      </w:r>
      <w:proofErr w:type="spellEnd"/>
      <w:r w:rsidRPr="00D12B5C">
        <w:rPr>
          <w:color w:val="000000"/>
        </w:rPr>
        <w:t>;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>- демонстрационный;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2B5C">
        <w:rPr>
          <w:color w:val="000000"/>
        </w:rPr>
        <w:t xml:space="preserve">- </w:t>
      </w:r>
      <w:proofErr w:type="spellStart"/>
      <w:r w:rsidRPr="00D12B5C">
        <w:rPr>
          <w:color w:val="000000"/>
        </w:rPr>
        <w:t>последемонстрационный</w:t>
      </w:r>
      <w:proofErr w:type="spellEnd"/>
      <w:r w:rsidRPr="00D12B5C">
        <w:rPr>
          <w:color w:val="000000"/>
        </w:rPr>
        <w:t>.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highlight w:val="red"/>
        </w:rPr>
      </w:pPr>
      <w:r w:rsidRPr="00D12B5C">
        <w:rPr>
          <w:color w:val="000000"/>
        </w:rPr>
        <w:t xml:space="preserve">Выбор видеоматериалов для занятия по иностранному языку зависит, главным образом, от уровня обучаемых. Один и тот же просмотр отрывка фильма, например, может быть использован на разных уровнях обучения, только цель и задачи его использования будут разными </w:t>
      </w:r>
      <w:r w:rsidR="002E492F">
        <w:rPr>
          <w:color w:val="000000"/>
        </w:rPr>
        <w:t>[3,</w:t>
      </w:r>
      <w:r w:rsidRPr="00D12B5C">
        <w:rPr>
          <w:color w:val="000000"/>
        </w:rPr>
        <w:t xml:space="preserve"> с.121]. 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</w:pPr>
      <w:r w:rsidRPr="00D12B5C">
        <w:t> Для того чтобы процесс обучения иностранным языкам с помощью видеоматериалов был эффективным необходимо систематическое и рациональное использование видео на уроках. В зарубежной методической литературе рекомендуется использование видеоматериалов один раз в неделю или, по меньшей мере, один раз в две недели. Предпочтение отдается коротким по продолжительности видеоматериалам: от 30 секунд до 5-10 минут, при этом считается, что 4-5 минут демонстрации видео могут обеспечить напряженную работу группы в течение целого часа. В силу этой особенности целесообразнее использовать короткий отрывок для интенсивного изучения, нежели более продолжительный видеофрагмент – для</w:t>
      </w:r>
      <w:r w:rsidR="002E492F">
        <w:t xml:space="preserve"> экстенсивного [1, </w:t>
      </w:r>
      <w:r w:rsidRPr="00D12B5C">
        <w:t>с. 62].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</w:pPr>
      <w:r w:rsidRPr="00D12B5C">
        <w:t>Успешное использование видео гарантировано практически на всех этапах процесса обучения ино</w:t>
      </w:r>
      <w:r w:rsidR="002E492F">
        <w:t>странному языку [1</w:t>
      </w:r>
      <w:r w:rsidRPr="00D12B5C">
        <w:t>, с 63.]: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D12B5C">
        <w:lastRenderedPageBreak/>
        <w:t>а)  для</w:t>
      </w:r>
      <w:proofErr w:type="gramEnd"/>
      <w:r w:rsidRPr="00D12B5C">
        <w:t xml:space="preserve"> презентации языкового материала в реальном контексте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D12B5C">
        <w:t>б)  для</w:t>
      </w:r>
      <w:proofErr w:type="gramEnd"/>
      <w:r w:rsidRPr="00D12B5C">
        <w:t xml:space="preserve"> закрепления и тренировки языкового материала в различных ситуациях общения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D12B5C">
        <w:t>в)  для</w:t>
      </w:r>
      <w:proofErr w:type="gramEnd"/>
      <w:r w:rsidRPr="00D12B5C">
        <w:t xml:space="preserve"> развития умений устно-речевого общения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D12B5C">
        <w:t>г)  для</w:t>
      </w:r>
      <w:proofErr w:type="gramEnd"/>
      <w:r w:rsidRPr="00D12B5C">
        <w:t xml:space="preserve"> обучения иноязычной культуре и выявления межкультурных различий.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</w:pPr>
      <w:r w:rsidRPr="00D12B5C">
        <w:t>Видео можно использовать при обучении всем видам речевой деятельности, особенно при обучении восприятию речи на слух и говорению, также в упражнениях для обучения аспектам языка.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</w:pPr>
      <w:r w:rsidRPr="00D12B5C">
        <w:t xml:space="preserve">Видео может быть хорошим стимулом, как для </w:t>
      </w:r>
      <w:proofErr w:type="gramStart"/>
      <w:r w:rsidRPr="00D12B5C">
        <w:t>устного</w:t>
      </w:r>
      <w:proofErr w:type="gramEnd"/>
      <w:r w:rsidRPr="00D12B5C">
        <w:t xml:space="preserve"> так и для письменного высказывания. С учетом жанрово - тематических характеристик видеоматериалов обучаемым могут быть предложены следующие виды заданий в форме письменного сообщения: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</w:pPr>
      <w:r w:rsidRPr="00D12B5C">
        <w:t>· написание воображаемой биографии одного из персонажей видеофрагмента;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</w:pPr>
      <w:r w:rsidRPr="00D12B5C">
        <w:t>· изложение видеофрагмента в форме письма другу;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</w:pPr>
      <w:r w:rsidRPr="00D12B5C">
        <w:t>· написание краткой рекламы видеофильма, рецензии на художественный фильм;</w:t>
      </w:r>
    </w:p>
    <w:p w:rsidR="00D12B5C" w:rsidRPr="00D12B5C" w:rsidRDefault="00D12B5C" w:rsidP="00D12B5C">
      <w:pPr>
        <w:pStyle w:val="a3"/>
        <w:spacing w:before="0" w:beforeAutospacing="0" w:after="0" w:afterAutospacing="0" w:line="360" w:lineRule="auto"/>
        <w:ind w:firstLine="709"/>
        <w:jc w:val="both"/>
      </w:pPr>
      <w:r w:rsidRPr="00D12B5C">
        <w:t>· написание небольшого рассказа на основе 10 фраз/слов, предложенных преподавателем, с целью предсказания сюжета видеофрагмента.</w:t>
      </w:r>
    </w:p>
    <w:p w:rsidR="005427A2" w:rsidRDefault="00D12B5C" w:rsidP="004F11BD">
      <w:pPr>
        <w:pStyle w:val="a3"/>
        <w:spacing w:before="0" w:beforeAutospacing="0" w:after="0" w:afterAutospacing="0" w:line="360" w:lineRule="auto"/>
        <w:ind w:firstLine="709"/>
        <w:jc w:val="both"/>
      </w:pPr>
      <w:r w:rsidRPr="00D12B5C">
        <w:t>Исполь</w:t>
      </w:r>
      <w:r w:rsidR="00254910">
        <w:t>зование отрывков видео</w:t>
      </w:r>
      <w:r w:rsidRPr="00D12B5C">
        <w:t xml:space="preserve">фильмов имеет ряд преимуществ по сравнению с применением аудиозаписей подобных </w:t>
      </w:r>
      <w:proofErr w:type="spellStart"/>
      <w:r w:rsidRPr="00D12B5C">
        <w:t>полилогов</w:t>
      </w:r>
      <w:proofErr w:type="spellEnd"/>
      <w:r w:rsidRPr="00D12B5C">
        <w:t xml:space="preserve"> и диалогов в процессе обучения </w:t>
      </w:r>
      <w:proofErr w:type="spellStart"/>
      <w:r w:rsidRPr="00D12B5C">
        <w:t>аудированию</w:t>
      </w:r>
      <w:proofErr w:type="spellEnd"/>
      <w:r w:rsidRPr="00D12B5C">
        <w:t xml:space="preserve">. При использовании видеосюжетов обучаемые имеют визуальные опоры, которые являются базой для правильного, адекватного понимания, так как содержат такую невербальную информацию как выражение лица, мимика, артикуляция, жесты, положение тела и т.д. Опыт исследования процессов </w:t>
      </w:r>
      <w:proofErr w:type="spellStart"/>
      <w:r w:rsidRPr="00D12B5C">
        <w:t>аудирования</w:t>
      </w:r>
      <w:proofErr w:type="spellEnd"/>
      <w:r w:rsidRPr="00D12B5C">
        <w:t xml:space="preserve"> показывает, что даже при двукратном прослушивании текста без визуальных опор уровень понимания значительно ниже, чем при одноразовом </w:t>
      </w:r>
      <w:proofErr w:type="spellStart"/>
      <w:r w:rsidRPr="00D12B5C">
        <w:t>аудировании</w:t>
      </w:r>
      <w:proofErr w:type="spellEnd"/>
      <w:r w:rsidRPr="00D12B5C">
        <w:t xml:space="preserve"> видеофрагмента.</w:t>
      </w:r>
    </w:p>
    <w:p w:rsidR="00A17726" w:rsidRDefault="00A17726" w:rsidP="00A1772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A17726">
        <w:rPr>
          <w:b/>
        </w:rPr>
        <w:t>Список источников и литературы</w:t>
      </w:r>
    </w:p>
    <w:p w:rsidR="00D264C1" w:rsidRPr="00D264C1" w:rsidRDefault="00D264C1" w:rsidP="00D264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C1">
        <w:rPr>
          <w:rFonts w:ascii="Times New Roman" w:hAnsi="Times New Roman" w:cs="Courier New"/>
          <w:color w:val="000000"/>
          <w:sz w:val="24"/>
          <w:szCs w:val="24"/>
        </w:rPr>
        <w:t>1.Леонтьева, Т. П. Опыт и перспективы применения видео в обучении иностранным языкам</w:t>
      </w:r>
      <w:r w:rsidR="00AF6489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 w:rsidRPr="00D264C1">
        <w:rPr>
          <w:rFonts w:ascii="Times New Roman" w:hAnsi="Times New Roman" w:cs="Courier New"/>
          <w:color w:val="000000"/>
          <w:sz w:val="24"/>
          <w:szCs w:val="24"/>
        </w:rPr>
        <w:t>– Минск, 1995. – С. 61-74.</w:t>
      </w:r>
    </w:p>
    <w:p w:rsidR="00A17726" w:rsidRDefault="00D264C1" w:rsidP="00D264C1">
      <w:pPr>
        <w:pStyle w:val="a3"/>
        <w:spacing w:before="0" w:beforeAutospacing="0" w:after="0" w:afterAutospacing="0" w:line="360" w:lineRule="auto"/>
        <w:jc w:val="both"/>
      </w:pPr>
      <w:r w:rsidRPr="00D264C1">
        <w:t>2.Милованова, Л.А. Профильно-ориентированное обучение иностранным языкам (английский язык, старшая ступень средней общеобразовательной школы): монография. – Волгоград: Перемена, 2006.</w:t>
      </w:r>
    </w:p>
    <w:p w:rsidR="00D264C1" w:rsidRPr="00D264C1" w:rsidRDefault="00D264C1" w:rsidP="00D264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3.</w:t>
      </w:r>
      <w:r w:rsidRPr="00D264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64C1">
        <w:rPr>
          <w:rFonts w:ascii="Times New Roman" w:hAnsi="Times New Roman"/>
          <w:color w:val="000000"/>
          <w:sz w:val="24"/>
          <w:szCs w:val="24"/>
        </w:rPr>
        <w:t>Щукин, А.Н. Методика использования ауд</w:t>
      </w:r>
      <w:r w:rsidR="002E492F">
        <w:rPr>
          <w:rFonts w:ascii="Times New Roman" w:hAnsi="Times New Roman"/>
          <w:color w:val="000000"/>
          <w:sz w:val="24"/>
          <w:szCs w:val="24"/>
        </w:rPr>
        <w:t>иовизуальных средств. - М.: 1981</w:t>
      </w:r>
      <w:r w:rsidRPr="00D264C1">
        <w:rPr>
          <w:rFonts w:ascii="Times New Roman" w:hAnsi="Times New Roman"/>
          <w:color w:val="000000"/>
          <w:sz w:val="24"/>
          <w:szCs w:val="24"/>
        </w:rPr>
        <w:t>.</w:t>
      </w:r>
    </w:p>
    <w:p w:rsidR="00D264C1" w:rsidRPr="00D264C1" w:rsidRDefault="00D264C1" w:rsidP="00D264C1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sectPr w:rsidR="00D264C1" w:rsidRPr="00D264C1" w:rsidSect="00D12B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179ED"/>
    <w:multiLevelType w:val="hybridMultilevel"/>
    <w:tmpl w:val="5C72E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26DD5"/>
    <w:multiLevelType w:val="hybridMultilevel"/>
    <w:tmpl w:val="87DEB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C3"/>
    <w:rsid w:val="000A01ED"/>
    <w:rsid w:val="001F6C8E"/>
    <w:rsid w:val="00254910"/>
    <w:rsid w:val="002E492F"/>
    <w:rsid w:val="003022C8"/>
    <w:rsid w:val="004A3B92"/>
    <w:rsid w:val="004F11BD"/>
    <w:rsid w:val="004F189E"/>
    <w:rsid w:val="005427A2"/>
    <w:rsid w:val="00676637"/>
    <w:rsid w:val="008A789A"/>
    <w:rsid w:val="009368F5"/>
    <w:rsid w:val="00A17726"/>
    <w:rsid w:val="00A22202"/>
    <w:rsid w:val="00A71330"/>
    <w:rsid w:val="00AF6489"/>
    <w:rsid w:val="00B122DE"/>
    <w:rsid w:val="00B54842"/>
    <w:rsid w:val="00C852AE"/>
    <w:rsid w:val="00D12B5C"/>
    <w:rsid w:val="00D164C3"/>
    <w:rsid w:val="00D264C1"/>
    <w:rsid w:val="00EB74FA"/>
    <w:rsid w:val="00ED4E7C"/>
    <w:rsid w:val="00F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070B-6FD9-4BC9-A6A6-3C9E4A91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5C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2B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2019-12-25T14:49:00Z</dcterms:created>
  <dcterms:modified xsi:type="dcterms:W3CDTF">2022-08-06T14:42:00Z</dcterms:modified>
</cp:coreProperties>
</file>