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на тему:</w:t>
      </w:r>
    </w:p>
    <w:p w:rsidR="00BE688B" w:rsidRPr="00BE688B" w:rsidRDefault="00BE688B" w:rsidP="00BE688B">
      <w:pPr>
        <w:pStyle w:val="a4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BE688B" w:rsidRPr="00BE688B" w:rsidRDefault="00BE688B" w:rsidP="00BE688B">
      <w:pPr>
        <w:pStyle w:val="a4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BE688B">
        <w:rPr>
          <w:rFonts w:ascii="Times New Roman" w:hAnsi="Times New Roman"/>
          <w:b/>
          <w:sz w:val="40"/>
          <w:szCs w:val="40"/>
        </w:rPr>
        <w:t xml:space="preserve">Использование активных методов обучения на уроках русского языка и литературы  </w:t>
      </w:r>
    </w:p>
    <w:p w:rsidR="00BE688B" w:rsidRPr="00BE688B" w:rsidRDefault="00BE688B" w:rsidP="00BE688B">
      <w:pPr>
        <w:pStyle w:val="a4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688B">
        <w:rPr>
          <w:rFonts w:ascii="Times New Roman" w:hAnsi="Times New Roman"/>
          <w:b/>
          <w:sz w:val="28"/>
          <w:szCs w:val="28"/>
        </w:rPr>
        <w:t>Цели:</w:t>
      </w:r>
      <w:r w:rsidRPr="00BE688B">
        <w:rPr>
          <w:rFonts w:ascii="Times New Roman" w:hAnsi="Times New Roman"/>
          <w:sz w:val="28"/>
          <w:szCs w:val="28"/>
        </w:rPr>
        <w:t xml:space="preserve"> изучить возможности использования новых технологий на уроках русского языка и литературы с целью формирования лингвистической компетенции учащихся.</w:t>
      </w:r>
      <w:r w:rsidRPr="00BE688B">
        <w:rPr>
          <w:rFonts w:ascii="Times New Roman" w:hAnsi="Times New Roman"/>
          <w:b/>
          <w:sz w:val="28"/>
          <w:szCs w:val="28"/>
        </w:rPr>
        <w:t xml:space="preserve">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b/>
          <w:sz w:val="28"/>
          <w:szCs w:val="28"/>
        </w:rPr>
        <w:t>Задачи</w:t>
      </w:r>
      <w:r w:rsidRPr="00BE688B">
        <w:rPr>
          <w:rFonts w:ascii="Times New Roman" w:hAnsi="Times New Roman"/>
          <w:sz w:val="28"/>
          <w:szCs w:val="28"/>
        </w:rPr>
        <w:t>:</w:t>
      </w:r>
    </w:p>
    <w:p w:rsidR="00BE688B" w:rsidRPr="00BE688B" w:rsidRDefault="00BE688B" w:rsidP="00BE688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Спланировать систему методической работы по введению и реализации ФГОС среднего общего образования.</w:t>
      </w:r>
    </w:p>
    <w:p w:rsidR="00BE688B" w:rsidRPr="00BE688B" w:rsidRDefault="00BE688B" w:rsidP="00BE688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В преподавании литературы осуществлять </w:t>
      </w:r>
      <w:proofErr w:type="spellStart"/>
      <w:r w:rsidRPr="00BE688B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подход в обучении литературе через синтез процесса совершенствования речевой деятельности учащихся и формирования системы литературоведческих знаний и ведущих умений и навыков, развитие речемыслительных способностей учащихся.</w:t>
      </w:r>
    </w:p>
    <w:p w:rsidR="00BE688B" w:rsidRPr="00BE688B" w:rsidRDefault="00BE688B" w:rsidP="00BE688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В преподавании  русского языка усилить </w:t>
      </w:r>
      <w:proofErr w:type="spellStart"/>
      <w:r w:rsidRPr="00BE688B">
        <w:rPr>
          <w:rFonts w:ascii="Times New Roman" w:hAnsi="Times New Roman"/>
          <w:sz w:val="28"/>
          <w:szCs w:val="28"/>
        </w:rPr>
        <w:t>коммуникативно-деятельностный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подход, что способствует - развитию всех видов речевой деятельности (чтения, письма, слушания, говорения) в их единстве и взаимосвязи, формированию грамматико-правописных и речевых умений и навыков, необходимых для практики речевого общения; </w:t>
      </w:r>
      <w:proofErr w:type="gramStart"/>
      <w:r w:rsidRPr="00BE688B">
        <w:rPr>
          <w:rFonts w:ascii="Times New Roman" w:hAnsi="Times New Roman"/>
          <w:sz w:val="28"/>
          <w:szCs w:val="28"/>
        </w:rPr>
        <w:t xml:space="preserve">с целью формирования умений, необходимых для создания собственного речевого высказывания, и овладения фактическим и языковым материалом обеспечить </w:t>
      </w:r>
      <w:proofErr w:type="spellStart"/>
      <w:r w:rsidRPr="00BE688B">
        <w:rPr>
          <w:rFonts w:ascii="Times New Roman" w:hAnsi="Times New Roman"/>
          <w:sz w:val="28"/>
          <w:szCs w:val="28"/>
        </w:rPr>
        <w:t>текстоцентрический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подход, больше внимания необходимо уделять анализу текстов различных стилей и типов речи; целенаправленно развивать монологическую речь учащихся; формировать умение рассуждать на предложенную (в том числе и лингвистическую) тему, формулировать тезис и приводить аргументы;</w:t>
      </w:r>
      <w:proofErr w:type="gramEnd"/>
      <w:r w:rsidRPr="00BE688B">
        <w:rPr>
          <w:rFonts w:ascii="Times New Roman" w:hAnsi="Times New Roman"/>
          <w:sz w:val="28"/>
          <w:szCs w:val="28"/>
        </w:rPr>
        <w:t xml:space="preserve"> отрабатывать навыки рационального чтения учебных, научно-популярных, публицистических текстов, формируя на этой основе </w:t>
      </w:r>
      <w:proofErr w:type="spellStart"/>
      <w:r w:rsidRPr="00BE688B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умения работы с книгой, целенаправленно обучать комментированию текстов, созданию текстов различных стилей.</w:t>
      </w:r>
    </w:p>
    <w:p w:rsidR="00BE688B" w:rsidRPr="00BE688B" w:rsidRDefault="00BE688B" w:rsidP="00BE688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Формировать  </w:t>
      </w:r>
      <w:proofErr w:type="spellStart"/>
      <w:r w:rsidRPr="00BE688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умения на основе овладения универсальными учебными действиями. С учётом результатов государственной итоговой аттестации рекомендуется в процессе обучения особое внимание уделять формированию аналитических умений, рассматривая смысловую сторону языковых явлений (лексических, грамматических, словообразовательных и др.), использовать разнообразные виды деятельности, нацеленные на применение знаний и умений в различных ситуациях. </w:t>
      </w:r>
    </w:p>
    <w:p w:rsidR="00BE688B" w:rsidRPr="00BE688B" w:rsidRDefault="00BE688B" w:rsidP="00BE688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 w:rsidRPr="00BE688B">
        <w:rPr>
          <w:rFonts w:ascii="Times New Roman" w:hAnsi="Times New Roman"/>
          <w:sz w:val="28"/>
          <w:szCs w:val="28"/>
        </w:rPr>
        <w:t>коммуникативно-деятельностные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технологии, позволяющие достигать планируемых результатов на </w:t>
      </w:r>
      <w:proofErr w:type="spellStart"/>
      <w:r w:rsidRPr="00BE688B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E688B">
        <w:rPr>
          <w:rFonts w:ascii="Times New Roman" w:hAnsi="Times New Roman"/>
          <w:sz w:val="28"/>
          <w:szCs w:val="28"/>
        </w:rPr>
        <w:t>предметном</w:t>
      </w:r>
      <w:proofErr w:type="gramEnd"/>
      <w:r w:rsidRPr="00BE688B">
        <w:rPr>
          <w:rFonts w:ascii="Times New Roman" w:hAnsi="Times New Roman"/>
          <w:sz w:val="28"/>
          <w:szCs w:val="28"/>
        </w:rPr>
        <w:t xml:space="preserve"> уровнях.</w:t>
      </w:r>
    </w:p>
    <w:p w:rsidR="00BE688B" w:rsidRPr="00BE688B" w:rsidRDefault="00BE688B" w:rsidP="00BE688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88B">
        <w:rPr>
          <w:rFonts w:ascii="Times New Roman" w:hAnsi="Times New Roman"/>
          <w:sz w:val="28"/>
          <w:szCs w:val="28"/>
        </w:rPr>
        <w:t>Учитывать индивидуальные особенности учащихся и дифференцировать подлежащий усвоению материал на обязательный, дополнительный и факультативный, в подготовке учащихся в полной мере использовать возможности вариативного образования, включать в учебный процесс спецкурсы и факультативные занятия.</w:t>
      </w:r>
      <w:proofErr w:type="gramEnd"/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b/>
          <w:sz w:val="28"/>
          <w:szCs w:val="28"/>
        </w:rPr>
        <w:t>Предполагаемый результат:</w:t>
      </w:r>
      <w:r w:rsidRPr="00BE688B">
        <w:rPr>
          <w:rFonts w:ascii="Times New Roman" w:hAnsi="Times New Roman"/>
          <w:sz w:val="28"/>
          <w:szCs w:val="28"/>
        </w:rPr>
        <w:t xml:space="preserve">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Использование активных методов обучения позволит:</w:t>
      </w:r>
    </w:p>
    <w:p w:rsidR="00BE688B" w:rsidRPr="00BE688B" w:rsidRDefault="00BE688B" w:rsidP="00BE68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lastRenderedPageBreak/>
        <w:t>активизировать познавательную активность учащихся;</w:t>
      </w:r>
    </w:p>
    <w:p w:rsidR="00BE688B" w:rsidRPr="00BE688B" w:rsidRDefault="00BE688B" w:rsidP="00BE68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разнообразить формы работы на уроке, деятельность учащихся;</w:t>
      </w:r>
    </w:p>
    <w:p w:rsidR="00BE688B" w:rsidRPr="00BE688B" w:rsidRDefault="00BE688B" w:rsidP="00BE68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повысить уровень наглядности  в ходе обучения;</w:t>
      </w:r>
    </w:p>
    <w:p w:rsidR="00BE688B" w:rsidRPr="00BE688B" w:rsidRDefault="00BE688B" w:rsidP="00BE68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значительно сэкономить время на уроке;</w:t>
      </w:r>
    </w:p>
    <w:p w:rsidR="00BE688B" w:rsidRPr="00BE688B" w:rsidRDefault="00BE688B" w:rsidP="00BE68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повысить творческий потенциал личности детей;</w:t>
      </w:r>
    </w:p>
    <w:p w:rsidR="00BE688B" w:rsidRPr="00BE688B" w:rsidRDefault="00BE688B" w:rsidP="00BE68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внести элемент занимательности, оживить учебный процесс;</w:t>
      </w:r>
    </w:p>
    <w:p w:rsidR="00BE688B" w:rsidRPr="00BE688B" w:rsidRDefault="00BE688B" w:rsidP="00BE688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сформировать лингвистическую компетенцию учащихся.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                   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Анализ результатов государственной итоговой аттестации </w:t>
      </w:r>
      <w:r w:rsidRPr="00BE688B">
        <w:rPr>
          <w:rFonts w:ascii="Times New Roman" w:hAnsi="Times New Roman"/>
          <w:sz w:val="28"/>
          <w:szCs w:val="28"/>
          <w:u w:val="single"/>
        </w:rPr>
        <w:t>по русскому языку</w:t>
      </w:r>
      <w:r w:rsidRPr="00BE688B">
        <w:rPr>
          <w:rFonts w:ascii="Times New Roman" w:hAnsi="Times New Roman"/>
          <w:sz w:val="28"/>
          <w:szCs w:val="28"/>
        </w:rPr>
        <w:t xml:space="preserve"> позволяет выявить уровень </w:t>
      </w:r>
      <w:proofErr w:type="spellStart"/>
      <w:r w:rsidRPr="00BE688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ведущих умений языкового образования, причины его несоответствия ожидаемым результатам и внести необходимую корректировку в изучение соответствующих тем, трудных для учащихся, выявив причины несоответствия. 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Наибольшее затруднение у учащихся вызывает выполнение следующих учебных действий: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- различать лексико-грамматические разряды слов, определять их значение, грамматические особенности и функции в речи,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- различать самостоятельные и служебные части речи (подчинительные союзы и союзные слова, выраженные омонимичными относительными местоимениями),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- распознавать части речи,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- обнаруживать синтаксические связи между словами в рамках предложений,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- оценивать правильность построения предложений и словосочетаний,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- моделировать и употреблять в речи предложения разных типов,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88B">
        <w:rPr>
          <w:rFonts w:ascii="Times New Roman" w:hAnsi="Times New Roman"/>
          <w:sz w:val="28"/>
          <w:szCs w:val="28"/>
        </w:rPr>
        <w:t>- умение выделять существенные свойства у изучаемых явлений и понятий и отделять их от несущественных, а также устанавливать связи между выявленными свойствами</w:t>
      </w:r>
      <w:proofErr w:type="gramEnd"/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-оценивать правильность речи (устной и письменной)  и корректировать речевые высказывания.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/>
          <w:bCs/>
          <w:i/>
          <w:sz w:val="28"/>
          <w:szCs w:val="28"/>
        </w:rPr>
        <w:t>Из данного анализа была выявлена проблема:</w:t>
      </w:r>
      <w:r w:rsidRPr="00BE688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E688B">
        <w:rPr>
          <w:rFonts w:ascii="Times New Roman" w:hAnsi="Times New Roman"/>
          <w:bCs/>
          <w:sz w:val="28"/>
          <w:szCs w:val="28"/>
        </w:rPr>
        <w:t>низкий уровень лингвистической компетенции учащихся.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Анализ результатов работ учащихся </w:t>
      </w:r>
      <w:r w:rsidRPr="00BE688B">
        <w:rPr>
          <w:rFonts w:ascii="Times New Roman" w:hAnsi="Times New Roman"/>
          <w:sz w:val="28"/>
          <w:szCs w:val="28"/>
          <w:u w:val="single"/>
        </w:rPr>
        <w:t>по литературе</w:t>
      </w:r>
      <w:r w:rsidRPr="00BE688B">
        <w:rPr>
          <w:rFonts w:ascii="Times New Roman" w:hAnsi="Times New Roman"/>
          <w:sz w:val="28"/>
          <w:szCs w:val="28"/>
        </w:rPr>
        <w:t xml:space="preserve"> указывает на необходимость совершенствования важнейших умений и навыков, обеспечивающих успешное усвоение учебного курса. К ним относятся, прежде всего, навыки анализа и интерпретации художественного текста, а также сопоставительно-аналитические умения, позволяющие устанавливать  и </w:t>
      </w:r>
      <w:proofErr w:type="spellStart"/>
      <w:r w:rsidRPr="00BE688B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BE688B">
        <w:rPr>
          <w:rFonts w:ascii="Times New Roman" w:hAnsi="Times New Roman"/>
          <w:sz w:val="28"/>
          <w:szCs w:val="28"/>
        </w:rPr>
        <w:t>межтекстовые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связи, рассматривать конкретные произведения в широком историко-литературном контексте. Не менее важна степень усвоения учащимися комплекса теоретико-литературных понятий, а главное, умение использовать их в анализе литературного материала, в самостоятельном письменном рассуждении на литературную тему.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/>
          <w:bCs/>
          <w:i/>
          <w:sz w:val="28"/>
          <w:szCs w:val="28"/>
        </w:rPr>
        <w:lastRenderedPageBreak/>
        <w:t>Из данного анализа была выявлена проблема:</w:t>
      </w:r>
      <w:r w:rsidRPr="00BE688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E688B">
        <w:rPr>
          <w:rFonts w:ascii="Times New Roman" w:hAnsi="Times New Roman"/>
          <w:bCs/>
          <w:sz w:val="28"/>
          <w:szCs w:val="28"/>
        </w:rPr>
        <w:t>низкий уровень анализа и интерпретации художественного текста, знания теоретико-литературных понятий и использование их в устном и письменном анализе.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E688B">
        <w:rPr>
          <w:rFonts w:ascii="Times New Roman" w:hAnsi="Times New Roman"/>
          <w:i/>
          <w:sz w:val="28"/>
          <w:szCs w:val="28"/>
        </w:rPr>
        <w:t>В целях совершенствования преподавания курса литературы и повышения уровня подготовки выпускников по предмету рекомендуется: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организовывать повторение пройденного материала, особенно за курс основной школы, выделяя для этого специальное время в учебном процессе (при рассмотрении новых произведений важно привлекать знания по уже изученным темам курса, уделяя внимание повторению изученного на новом проблемном уровне);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особое внимание на уроках литературы уделять методике «медленного» чтения художественного чтения с выявлением различных средств воплощения авторской идеи в произведении (приемы художественной изобразительности, поэтические тропы, детали, ремарки и т. п.);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формировать у учащихся навыки целостного анализа лирического произведения в единстве его содержания и формы (особо следует обратить внимание на умения учащихся характеризовать эмоциональный тон стихотворения, выявлять черты лирического героя, определять стихотворные размеры);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в работе с художественным текстом следует добиваться освоения учащимися литературоведческой терминологии, необходимой для анализа произведения (особое внимание следует уделить формированию представлений о литературных направлениях, жанре и жанровых разновидностях художественных произведений);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формировать у учащихся навыки «контекстного» рассмотрения литературных явлений с привлечением </w:t>
      </w:r>
      <w:proofErr w:type="spellStart"/>
      <w:r w:rsidRPr="00BE688B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связей (умения сопоставлять литературные факты, проводить аналогии и выстраивать литературные параллели и т. п.);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88B">
        <w:rPr>
          <w:rFonts w:ascii="Times New Roman" w:hAnsi="Times New Roman"/>
          <w:sz w:val="28"/>
          <w:szCs w:val="28"/>
        </w:rPr>
        <w:t>использовать эффективные методики, помогающие повышать качество речевых умений и навыков, формируемых в процессе изучения литературы, овладеть необходимыми видами логически связного, образного речевого высказывания (в частности, следует систематически включать в процесс обучения письменные задания небольшого объема, требующие точности мысли и твердого знания фактов);</w:t>
      </w:r>
      <w:proofErr w:type="gramEnd"/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Пытаться </w:t>
      </w:r>
      <w:r w:rsidRPr="00BE688B">
        <w:rPr>
          <w:rFonts w:ascii="Times New Roman" w:hAnsi="Times New Roman"/>
          <w:b/>
          <w:sz w:val="28"/>
          <w:szCs w:val="28"/>
        </w:rPr>
        <w:t>разрешить эти проблемы возможно благодаря применению</w:t>
      </w:r>
      <w:r w:rsidRPr="00BE688B">
        <w:rPr>
          <w:rFonts w:ascii="Times New Roman" w:hAnsi="Times New Roman"/>
          <w:sz w:val="28"/>
          <w:szCs w:val="28"/>
        </w:rPr>
        <w:t xml:space="preserve"> </w:t>
      </w:r>
      <w:r w:rsidRPr="00BE688B">
        <w:rPr>
          <w:rFonts w:ascii="Times New Roman" w:hAnsi="Times New Roman"/>
          <w:i/>
          <w:sz w:val="28"/>
          <w:szCs w:val="28"/>
        </w:rPr>
        <w:t>новых современных технологий в школьном образовании, которые дают возможность разносторонне развиваться личности ребенка.</w:t>
      </w:r>
      <w:r w:rsidRPr="00BE688B">
        <w:rPr>
          <w:rFonts w:ascii="Times New Roman" w:hAnsi="Times New Roman"/>
          <w:sz w:val="28"/>
          <w:szCs w:val="28"/>
        </w:rPr>
        <w:t xml:space="preserve">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Под современными технологиями в широком смысле понимаются такие, которые отличаются от традиционной системы обучения и являются инновационными в школьном образовании.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E688B">
        <w:rPr>
          <w:rFonts w:ascii="Times New Roman" w:hAnsi="Times New Roman"/>
          <w:i/>
          <w:sz w:val="28"/>
          <w:szCs w:val="28"/>
        </w:rPr>
        <w:t xml:space="preserve">Задачи современных технологий заключаются </w:t>
      </w:r>
      <w:proofErr w:type="gramStart"/>
      <w:r w:rsidRPr="00BE688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BE688B">
        <w:rPr>
          <w:rFonts w:ascii="Times New Roman" w:hAnsi="Times New Roman"/>
          <w:i/>
          <w:sz w:val="28"/>
          <w:szCs w:val="28"/>
        </w:rPr>
        <w:t>: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 xml:space="preserve">повышении уровня социальной адаптации </w:t>
      </w:r>
      <w:proofErr w:type="gramStart"/>
      <w:r w:rsidRPr="00BE688B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E688B">
        <w:rPr>
          <w:rFonts w:ascii="Times New Roman" w:hAnsi="Times New Roman"/>
          <w:bCs/>
          <w:sz w:val="28"/>
          <w:szCs w:val="28"/>
        </w:rPr>
        <w:t>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688B">
        <w:rPr>
          <w:rFonts w:ascii="Times New Roman" w:hAnsi="Times New Roman"/>
          <w:bCs/>
          <w:sz w:val="28"/>
          <w:szCs w:val="28"/>
        </w:rPr>
        <w:t>создании</w:t>
      </w:r>
      <w:proofErr w:type="gramEnd"/>
      <w:r w:rsidRPr="00BE688B">
        <w:rPr>
          <w:rFonts w:ascii="Times New Roman" w:hAnsi="Times New Roman"/>
          <w:bCs/>
          <w:sz w:val="28"/>
          <w:szCs w:val="28"/>
        </w:rPr>
        <w:t xml:space="preserve"> условий для личностного и профессионального самоопределения;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688B">
        <w:rPr>
          <w:rFonts w:ascii="Times New Roman" w:hAnsi="Times New Roman"/>
          <w:bCs/>
          <w:sz w:val="28"/>
          <w:szCs w:val="28"/>
        </w:rPr>
        <w:lastRenderedPageBreak/>
        <w:t>формировании</w:t>
      </w:r>
      <w:proofErr w:type="gramEnd"/>
      <w:r w:rsidRPr="00BE688B">
        <w:rPr>
          <w:rFonts w:ascii="Times New Roman" w:hAnsi="Times New Roman"/>
          <w:bCs/>
          <w:sz w:val="28"/>
          <w:szCs w:val="28"/>
        </w:rPr>
        <w:t xml:space="preserve"> умений и навыков планирования, организации и контроля собственной деятельности;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688B">
        <w:rPr>
          <w:rFonts w:ascii="Times New Roman" w:hAnsi="Times New Roman"/>
          <w:bCs/>
          <w:sz w:val="28"/>
          <w:szCs w:val="28"/>
        </w:rPr>
        <w:t>повышении</w:t>
      </w:r>
      <w:proofErr w:type="gramEnd"/>
      <w:r w:rsidRPr="00BE688B">
        <w:rPr>
          <w:rFonts w:ascii="Times New Roman" w:hAnsi="Times New Roman"/>
          <w:bCs/>
          <w:sz w:val="28"/>
          <w:szCs w:val="28"/>
        </w:rPr>
        <w:t xml:space="preserve"> мотивации к изучению предмета;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688B">
        <w:rPr>
          <w:rFonts w:ascii="Times New Roman" w:hAnsi="Times New Roman"/>
          <w:bCs/>
          <w:sz w:val="28"/>
          <w:szCs w:val="28"/>
        </w:rPr>
        <w:t>развитии</w:t>
      </w:r>
      <w:proofErr w:type="gramEnd"/>
      <w:r w:rsidRPr="00BE688B">
        <w:rPr>
          <w:rFonts w:ascii="Times New Roman" w:hAnsi="Times New Roman"/>
          <w:bCs/>
          <w:sz w:val="28"/>
          <w:szCs w:val="28"/>
        </w:rPr>
        <w:t xml:space="preserve"> коммуникативных качеств личности, творческих способностей;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688B">
        <w:rPr>
          <w:rFonts w:ascii="Times New Roman" w:hAnsi="Times New Roman"/>
          <w:bCs/>
          <w:sz w:val="28"/>
          <w:szCs w:val="28"/>
        </w:rPr>
        <w:t>формировании</w:t>
      </w:r>
      <w:proofErr w:type="gramEnd"/>
      <w:r w:rsidRPr="00BE688B">
        <w:rPr>
          <w:rFonts w:ascii="Times New Roman" w:hAnsi="Times New Roman"/>
          <w:bCs/>
          <w:sz w:val="28"/>
          <w:szCs w:val="28"/>
        </w:rPr>
        <w:t xml:space="preserve"> ключевых компетентностей обучающихся.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 xml:space="preserve">Отличительными признаками технологического подхода в обучении является те, при которых основной акцент делается на организацию различных видов деятельности обучаемых, при которых: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 xml:space="preserve">преподаватель выступает в роли педагога-менеджера и режиссера обучения, а не транслятора учебной информации;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 xml:space="preserve">информация используется как средство организации деятельности, а не как цель обучения;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 xml:space="preserve">обучаемый выступает в качестве субъекта деятельности наряду с преподавателями, беря на себя часть ответственности за обучение и контроль, а его личностное и интеллектуальное развитие выступает как одна из главных образовательных целей.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>Отвечающие новым целям технологии обязательно должны включать следующие действия самих обучающихся: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>постановку проблемы, формулирование задачи;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>обсуждение критериев желаемого результатов (продуктов);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>поисковую работу с информационными источниками;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>самостоятельное, коллективно-распределенное создание продукта;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 xml:space="preserve">предъявление своего результата другим, участие в обсуждении результатов других, </w:t>
      </w:r>
      <w:proofErr w:type="spellStart"/>
      <w:r w:rsidRPr="00BE688B">
        <w:rPr>
          <w:rFonts w:ascii="Times New Roman" w:hAnsi="Times New Roman"/>
          <w:bCs/>
          <w:sz w:val="28"/>
          <w:szCs w:val="28"/>
        </w:rPr>
        <w:t>взаимооценка</w:t>
      </w:r>
      <w:proofErr w:type="spellEnd"/>
      <w:r w:rsidRPr="00BE688B">
        <w:rPr>
          <w:rFonts w:ascii="Times New Roman" w:hAnsi="Times New Roman"/>
          <w:bCs/>
          <w:sz w:val="28"/>
          <w:szCs w:val="28"/>
        </w:rPr>
        <w:t>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>самооценку, коррекцию результата,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 xml:space="preserve">которые в свою очередь формируют компетентности </w:t>
      </w:r>
      <w:proofErr w:type="gramStart"/>
      <w:r w:rsidRPr="00BE688B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BE688B">
        <w:rPr>
          <w:rFonts w:ascii="Times New Roman" w:hAnsi="Times New Roman"/>
          <w:bCs/>
          <w:sz w:val="28"/>
          <w:szCs w:val="28"/>
        </w:rPr>
        <w:t>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E688B">
        <w:rPr>
          <w:rFonts w:ascii="Times New Roman" w:hAnsi="Times New Roman"/>
          <w:i/>
          <w:sz w:val="28"/>
          <w:szCs w:val="28"/>
        </w:rPr>
        <w:t>Инновационными технологиями современного образования являются: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BE688B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BE688B">
        <w:rPr>
          <w:rFonts w:ascii="Times New Roman" w:hAnsi="Times New Roman"/>
          <w:b/>
          <w:sz w:val="28"/>
          <w:szCs w:val="28"/>
        </w:rPr>
        <w:t xml:space="preserve"> технологии</w:t>
      </w:r>
      <w:r w:rsidRPr="00BE688B">
        <w:rPr>
          <w:rFonts w:ascii="Times New Roman" w:hAnsi="Times New Roman"/>
          <w:sz w:val="28"/>
          <w:szCs w:val="28"/>
        </w:rPr>
        <w:t xml:space="preserve"> как фактор эффективного образования.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Одной из важнейших задач отечественного образования является сохранение здоровья школьников. Этого можно достичь, внедряя </w:t>
      </w:r>
      <w:proofErr w:type="spellStart"/>
      <w:r w:rsidRPr="00BE688B">
        <w:rPr>
          <w:rFonts w:ascii="Times New Roman" w:hAnsi="Times New Roman"/>
          <w:sz w:val="28"/>
          <w:szCs w:val="28"/>
        </w:rPr>
        <w:t>здоровьесбрегающие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технологии в работу школ. Их можно рассматривать как технологическую основу </w:t>
      </w:r>
      <w:proofErr w:type="spellStart"/>
      <w:r w:rsidRPr="00BE688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педагогики – одно из самых перспективных систем ХХ</w:t>
      </w:r>
      <w:proofErr w:type="gramStart"/>
      <w:r w:rsidRPr="00BE688B">
        <w:rPr>
          <w:rFonts w:ascii="Times New Roman" w:hAnsi="Times New Roman"/>
          <w:sz w:val="28"/>
          <w:szCs w:val="28"/>
        </w:rPr>
        <w:t>I</w:t>
      </w:r>
      <w:proofErr w:type="gramEnd"/>
      <w:r w:rsidRPr="00BE688B">
        <w:rPr>
          <w:rFonts w:ascii="Times New Roman" w:hAnsi="Times New Roman"/>
          <w:sz w:val="28"/>
          <w:szCs w:val="28"/>
        </w:rPr>
        <w:t xml:space="preserve"> века, и как совокупность приемов, форм и методов организации обучения школьников, без ущерба для их здоровья, и качественную характеристику любой педагогической технологии по критерии ее воздействия на здоровье обучающихся и педагогов.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88B">
        <w:rPr>
          <w:rFonts w:ascii="Times New Roman" w:hAnsi="Times New Roman"/>
          <w:bCs/>
          <w:spacing w:val="7"/>
          <w:sz w:val="28"/>
          <w:szCs w:val="28"/>
        </w:rPr>
        <w:t>Здоровьесберегающие</w:t>
      </w:r>
      <w:proofErr w:type="spellEnd"/>
      <w:r w:rsidRPr="00BE688B">
        <w:rPr>
          <w:rFonts w:ascii="Times New Roman" w:hAnsi="Times New Roman"/>
          <w:bCs/>
          <w:spacing w:val="7"/>
          <w:sz w:val="28"/>
          <w:szCs w:val="28"/>
        </w:rPr>
        <w:t xml:space="preserve"> технологии отвечают за физическое, п</w:t>
      </w:r>
      <w:r w:rsidRPr="00BE688B">
        <w:rPr>
          <w:rFonts w:ascii="Times New Roman" w:hAnsi="Times New Roman"/>
          <w:bCs/>
          <w:sz w:val="28"/>
          <w:szCs w:val="28"/>
        </w:rPr>
        <w:t>сихическое с</w:t>
      </w:r>
      <w:r w:rsidRPr="00BE688B">
        <w:rPr>
          <w:rFonts w:ascii="Times New Roman" w:hAnsi="Times New Roman"/>
          <w:bCs/>
          <w:spacing w:val="1"/>
          <w:sz w:val="28"/>
          <w:szCs w:val="28"/>
        </w:rPr>
        <w:t xml:space="preserve">оциальное, нравственное и духовное здоровье школьников. </w:t>
      </w:r>
      <w:r w:rsidRPr="00BE688B">
        <w:rPr>
          <w:rFonts w:ascii="Times New Roman" w:hAnsi="Times New Roman"/>
          <w:sz w:val="28"/>
          <w:szCs w:val="28"/>
        </w:rPr>
        <w:t xml:space="preserve">Они реализуются на основе личностно-ориентированного подхода.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88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технологии – это система мер по охране и укреплению здоровья учащихся, учитывающая важнейшие характеристики образовательной среды и условия их жизни, воздействующие на здоровье.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E688B">
        <w:rPr>
          <w:rFonts w:ascii="Times New Roman" w:hAnsi="Times New Roman"/>
          <w:i/>
          <w:sz w:val="28"/>
          <w:szCs w:val="28"/>
        </w:rPr>
        <w:lastRenderedPageBreak/>
        <w:t>К п</w:t>
      </w:r>
      <w:r w:rsidRPr="00BE688B">
        <w:rPr>
          <w:rStyle w:val="a7"/>
          <w:rFonts w:ascii="Times New Roman" w:hAnsi="Times New Roman"/>
          <w:b w:val="0"/>
          <w:i/>
          <w:sz w:val="28"/>
          <w:szCs w:val="28"/>
        </w:rPr>
        <w:t xml:space="preserve">сихолого-педагогическим основаниям технологии </w:t>
      </w:r>
      <w:proofErr w:type="spellStart"/>
      <w:r w:rsidRPr="00BE688B">
        <w:rPr>
          <w:rStyle w:val="a7"/>
          <w:rFonts w:ascii="Times New Roman" w:hAnsi="Times New Roman"/>
          <w:b w:val="0"/>
          <w:i/>
          <w:sz w:val="28"/>
          <w:szCs w:val="28"/>
        </w:rPr>
        <w:t>здоровьесбережения</w:t>
      </w:r>
      <w:proofErr w:type="spellEnd"/>
      <w:r w:rsidRPr="00BE688B">
        <w:rPr>
          <w:rStyle w:val="a7"/>
          <w:rFonts w:ascii="Times New Roman" w:hAnsi="Times New Roman"/>
          <w:b w:val="0"/>
          <w:i/>
          <w:sz w:val="28"/>
          <w:szCs w:val="28"/>
        </w:rPr>
        <w:t xml:space="preserve"> относятся: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E688B">
        <w:rPr>
          <w:rStyle w:val="a6"/>
          <w:rFonts w:ascii="Times New Roman" w:hAnsi="Times New Roman"/>
          <w:bCs/>
          <w:i w:val="0"/>
          <w:sz w:val="28"/>
          <w:szCs w:val="28"/>
        </w:rPr>
        <w:t xml:space="preserve">- снятие эмоционального напряжения у </w:t>
      </w:r>
      <w:proofErr w:type="gramStart"/>
      <w:r w:rsidRPr="00BE688B">
        <w:rPr>
          <w:rStyle w:val="a6"/>
          <w:rFonts w:ascii="Times New Roman" w:hAnsi="Times New Roman"/>
          <w:bCs/>
          <w:i w:val="0"/>
          <w:sz w:val="28"/>
          <w:szCs w:val="28"/>
        </w:rPr>
        <w:t>обучающихся</w:t>
      </w:r>
      <w:proofErr w:type="gramEnd"/>
      <w:r w:rsidRPr="00BE688B">
        <w:rPr>
          <w:rStyle w:val="a6"/>
          <w:rFonts w:ascii="Times New Roman" w:hAnsi="Times New Roman"/>
          <w:bCs/>
          <w:i w:val="0"/>
          <w:sz w:val="28"/>
          <w:szCs w:val="28"/>
        </w:rPr>
        <w:t>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E688B">
        <w:rPr>
          <w:rStyle w:val="a6"/>
          <w:rFonts w:ascii="Times New Roman" w:hAnsi="Times New Roman"/>
          <w:bCs/>
          <w:i w:val="0"/>
          <w:sz w:val="28"/>
          <w:szCs w:val="28"/>
        </w:rPr>
        <w:t>- создание благоприятного психологического климата на уроке;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E688B">
        <w:rPr>
          <w:rStyle w:val="a6"/>
          <w:rFonts w:ascii="Times New Roman" w:hAnsi="Times New Roman"/>
          <w:bCs/>
          <w:i w:val="0"/>
          <w:sz w:val="28"/>
          <w:szCs w:val="28"/>
        </w:rPr>
        <w:t>- охрана здоровья и пропаганда здорового образа жизни;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E688B">
        <w:rPr>
          <w:rStyle w:val="a6"/>
          <w:rFonts w:ascii="Times New Roman" w:hAnsi="Times New Roman"/>
          <w:bCs/>
          <w:i w:val="0"/>
          <w:sz w:val="28"/>
          <w:szCs w:val="28"/>
        </w:rPr>
        <w:t>- комплексное использование личностно-ориентированных технологий.</w:t>
      </w:r>
    </w:p>
    <w:p w:rsidR="00BE688B" w:rsidRPr="00BE688B" w:rsidRDefault="00BE688B" w:rsidP="00BE688B">
      <w:pPr>
        <w:pStyle w:val="a4"/>
        <w:ind w:firstLine="567"/>
        <w:jc w:val="both"/>
        <w:rPr>
          <w:rStyle w:val="a7"/>
          <w:rFonts w:ascii="Times New Roman" w:hAnsi="Times New Roman"/>
          <w:b w:val="0"/>
          <w:i/>
          <w:sz w:val="28"/>
          <w:szCs w:val="28"/>
        </w:rPr>
      </w:pPr>
      <w:r w:rsidRPr="00BE688B">
        <w:rPr>
          <w:rStyle w:val="a7"/>
          <w:rFonts w:ascii="Times New Roman" w:hAnsi="Times New Roman"/>
          <w:b w:val="0"/>
          <w:i/>
          <w:sz w:val="28"/>
          <w:szCs w:val="28"/>
        </w:rPr>
        <w:t xml:space="preserve">К образовательным технологиям </w:t>
      </w:r>
      <w:proofErr w:type="spellStart"/>
      <w:r w:rsidRPr="00BE688B">
        <w:rPr>
          <w:rStyle w:val="a7"/>
          <w:rFonts w:ascii="Times New Roman" w:hAnsi="Times New Roman"/>
          <w:b w:val="0"/>
          <w:i/>
          <w:sz w:val="28"/>
          <w:szCs w:val="28"/>
        </w:rPr>
        <w:t>здоровьесберегающей</w:t>
      </w:r>
      <w:proofErr w:type="spellEnd"/>
      <w:r w:rsidRPr="00BE688B">
        <w:rPr>
          <w:rStyle w:val="a7"/>
          <w:rFonts w:ascii="Times New Roman" w:hAnsi="Times New Roman"/>
          <w:b w:val="0"/>
          <w:i/>
          <w:sz w:val="28"/>
          <w:szCs w:val="28"/>
        </w:rPr>
        <w:t xml:space="preserve"> направленности относятся;</w:t>
      </w:r>
    </w:p>
    <w:p w:rsidR="00BE688B" w:rsidRPr="00BE688B" w:rsidRDefault="00BE688B" w:rsidP="00BE688B">
      <w:pPr>
        <w:pStyle w:val="a4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E688B">
        <w:rPr>
          <w:rStyle w:val="a7"/>
          <w:rFonts w:ascii="Times New Roman" w:hAnsi="Times New Roman"/>
          <w:b w:val="0"/>
          <w:sz w:val="28"/>
          <w:szCs w:val="28"/>
        </w:rPr>
        <w:t>А) технология развивающего обучения;</w:t>
      </w:r>
    </w:p>
    <w:p w:rsidR="00BE688B" w:rsidRPr="00BE688B" w:rsidRDefault="00BE688B" w:rsidP="00BE688B">
      <w:pPr>
        <w:pStyle w:val="a4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E688B">
        <w:rPr>
          <w:rStyle w:val="a7"/>
          <w:rFonts w:ascii="Times New Roman" w:hAnsi="Times New Roman"/>
          <w:b w:val="0"/>
          <w:sz w:val="28"/>
          <w:szCs w:val="28"/>
        </w:rPr>
        <w:t>Б) технология уровневой дифференциации;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 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Style w:val="a7"/>
          <w:rFonts w:ascii="Times New Roman" w:hAnsi="Times New Roman"/>
          <w:sz w:val="28"/>
          <w:szCs w:val="28"/>
        </w:rPr>
        <w:t>А) Технологии развивающего обучения</w:t>
      </w:r>
      <w:r w:rsidRPr="00BE688B">
        <w:rPr>
          <w:rFonts w:ascii="Times New Roman" w:hAnsi="Times New Roman"/>
          <w:sz w:val="28"/>
          <w:szCs w:val="28"/>
        </w:rPr>
        <w:t xml:space="preserve"> (ТРО).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88B">
        <w:rPr>
          <w:rFonts w:ascii="Times New Roman" w:hAnsi="Times New Roman"/>
          <w:sz w:val="28"/>
          <w:szCs w:val="28"/>
        </w:rPr>
        <w:t xml:space="preserve">Классификационные характеристики технологии ТРО в определённой части отвечают принципам </w:t>
      </w:r>
      <w:proofErr w:type="spellStart"/>
      <w:r w:rsidRPr="00BE688B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педагогики: антропоцентрическая философская основа, признание основным фактором развития психогенного, развивающая концепция усвоения и т. д. Ориентация на «зону ближайшего развития» обучающегося при построении его </w:t>
      </w:r>
      <w:r w:rsidRPr="00BE688B">
        <w:rPr>
          <w:rFonts w:ascii="Times New Roman" w:hAnsi="Times New Roman"/>
          <w:i/>
          <w:sz w:val="28"/>
          <w:szCs w:val="28"/>
        </w:rPr>
        <w:t>индивидуальной образовательной программы</w:t>
      </w:r>
      <w:r w:rsidRPr="00BE688B">
        <w:rPr>
          <w:rFonts w:ascii="Times New Roman" w:hAnsi="Times New Roman"/>
          <w:sz w:val="28"/>
          <w:szCs w:val="28"/>
        </w:rPr>
        <w:t xml:space="preserve"> позволяет в максимальной степени учесть его способности, возможности, темпы развития, влияние окружающей среды и условий.</w:t>
      </w:r>
      <w:proofErr w:type="gramEnd"/>
      <w:r w:rsidRPr="00BE688B">
        <w:rPr>
          <w:rFonts w:ascii="Times New Roman" w:hAnsi="Times New Roman"/>
          <w:sz w:val="28"/>
          <w:szCs w:val="28"/>
        </w:rPr>
        <w:t xml:space="preserve"> Важным моментом, положительно влияющим на психологическое состояние </w:t>
      </w:r>
      <w:proofErr w:type="gramStart"/>
      <w:r w:rsidRPr="00BE688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E688B">
        <w:rPr>
          <w:rFonts w:ascii="Times New Roman" w:hAnsi="Times New Roman"/>
          <w:sz w:val="28"/>
          <w:szCs w:val="28"/>
        </w:rPr>
        <w:t>, а в динамике – и на его здоровье, является принятый в ТРО характер оценки учебной деятельности.</w:t>
      </w:r>
    </w:p>
    <w:p w:rsidR="00BE688B" w:rsidRPr="00BE688B" w:rsidRDefault="00BE688B" w:rsidP="00BE688B">
      <w:pPr>
        <w:pStyle w:val="a4"/>
        <w:ind w:firstLine="567"/>
        <w:jc w:val="both"/>
        <w:rPr>
          <w:rStyle w:val="a7"/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BE688B">
        <w:rPr>
          <w:rStyle w:val="a7"/>
          <w:rFonts w:ascii="Times New Roman" w:hAnsi="Times New Roman"/>
          <w:sz w:val="28"/>
          <w:szCs w:val="28"/>
        </w:rPr>
        <w:t>Б) Технология уровневой дифференциации обучения.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Среди классификационных параметров этой группы технологии потенциальная положительная связь с воздействием на здоровье учащихся видится в таких, как приспосабливающая философская основа, система малых групп среди типов управления познавательной деятельностью, целевая ориентация на обучение каждого обучающегося на уровне его индивидуальных возможностей и способностей. У педагога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быстрее продвигаться вперёд и вглубь, слабые – меньше ощущают своё отставание от </w:t>
      </w:r>
      <w:proofErr w:type="gramStart"/>
      <w:r w:rsidRPr="00BE688B">
        <w:rPr>
          <w:rFonts w:ascii="Times New Roman" w:hAnsi="Times New Roman"/>
          <w:sz w:val="28"/>
          <w:szCs w:val="28"/>
        </w:rPr>
        <w:t>сильных</w:t>
      </w:r>
      <w:proofErr w:type="gramEnd"/>
      <w:r w:rsidRPr="00BE688B">
        <w:rPr>
          <w:rFonts w:ascii="Times New Roman" w:hAnsi="Times New Roman"/>
          <w:sz w:val="28"/>
          <w:szCs w:val="28"/>
        </w:rPr>
        <w:t xml:space="preserve">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Важной отличительной особенностью данной технологии, которую можно рассматривать как </w:t>
      </w:r>
      <w:proofErr w:type="spellStart"/>
      <w:r w:rsidRPr="00BE688B">
        <w:rPr>
          <w:rFonts w:ascii="Times New Roman" w:hAnsi="Times New Roman"/>
          <w:sz w:val="28"/>
          <w:szCs w:val="28"/>
        </w:rPr>
        <w:t>системообразующую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для целой группы образовательных технологий, является разработанный подход к оцениванию знаний учащихся.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 2. </w:t>
      </w:r>
      <w:hyperlink r:id="rId5" w:history="1">
        <w:r w:rsidRPr="00BE688B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 xml:space="preserve">Технология развития критического мышления. </w:t>
        </w:r>
      </w:hyperlink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  </w:t>
      </w:r>
      <w:r w:rsidRPr="00BE688B">
        <w:rPr>
          <w:rFonts w:ascii="Times New Roman" w:hAnsi="Times New Roman"/>
          <w:bCs/>
          <w:sz w:val="28"/>
          <w:szCs w:val="28"/>
        </w:rPr>
        <w:t>Критическое мышление</w:t>
      </w:r>
      <w:r w:rsidRPr="00BE688B">
        <w:rPr>
          <w:rFonts w:ascii="Times New Roman" w:hAnsi="Times New Roman"/>
          <w:sz w:val="28"/>
          <w:szCs w:val="28"/>
        </w:rPr>
        <w:t xml:space="preserve">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 Технология развития критического мышления полностью опирается на </w:t>
      </w:r>
      <w:r w:rsidRPr="00BE688B">
        <w:rPr>
          <w:rFonts w:ascii="Times New Roman" w:hAnsi="Times New Roman"/>
          <w:bCs/>
          <w:sz w:val="28"/>
          <w:szCs w:val="28"/>
        </w:rPr>
        <w:t>самостоятельную активную</w:t>
      </w:r>
      <w:r w:rsidRPr="00BE688B">
        <w:rPr>
          <w:rFonts w:ascii="Times New Roman" w:hAnsi="Times New Roman"/>
          <w:sz w:val="28"/>
          <w:szCs w:val="28"/>
        </w:rPr>
        <w:t xml:space="preserve"> деятельность, обучение </w:t>
      </w:r>
      <w:r w:rsidRPr="00BE688B">
        <w:rPr>
          <w:rFonts w:ascii="Times New Roman" w:hAnsi="Times New Roman"/>
          <w:sz w:val="28"/>
          <w:szCs w:val="28"/>
        </w:rPr>
        <w:lastRenderedPageBreak/>
        <w:t xml:space="preserve">происходит </w:t>
      </w:r>
      <w:r w:rsidRPr="00BE688B">
        <w:rPr>
          <w:rFonts w:ascii="Times New Roman" w:hAnsi="Times New Roman"/>
          <w:bCs/>
          <w:sz w:val="28"/>
          <w:szCs w:val="28"/>
        </w:rPr>
        <w:t>сообща</w:t>
      </w:r>
      <w:r w:rsidRPr="00BE688B">
        <w:rPr>
          <w:rFonts w:ascii="Times New Roman" w:hAnsi="Times New Roman"/>
          <w:sz w:val="28"/>
          <w:szCs w:val="28"/>
        </w:rPr>
        <w:t>, учащиеся работают парами, либо группами над одной и той же проблемой, тем самым продвигают</w:t>
      </w:r>
      <w:r w:rsidRPr="00BE688B">
        <w:rPr>
          <w:rFonts w:ascii="Times New Roman" w:hAnsi="Times New Roman"/>
          <w:bCs/>
          <w:sz w:val="28"/>
          <w:szCs w:val="28"/>
        </w:rPr>
        <w:t xml:space="preserve"> друг друга в учёбе</w:t>
      </w:r>
      <w:r w:rsidRPr="00BE688B">
        <w:rPr>
          <w:rFonts w:ascii="Times New Roman" w:hAnsi="Times New Roman"/>
          <w:sz w:val="28"/>
          <w:szCs w:val="28"/>
        </w:rPr>
        <w:t xml:space="preserve">, оказывая конкретную помощь, обмениваясь знаниями и поощряя любые усилия друзей. В результате применения данной технологии у </w:t>
      </w:r>
      <w:proofErr w:type="gramStart"/>
      <w:r w:rsidRPr="00BE68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688B">
        <w:rPr>
          <w:rFonts w:ascii="Times New Roman" w:hAnsi="Times New Roman"/>
          <w:sz w:val="28"/>
          <w:szCs w:val="28"/>
        </w:rPr>
        <w:t xml:space="preserve"> развивается логическое мышление, и формируются ключевые компетентности.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b/>
          <w:sz w:val="28"/>
          <w:szCs w:val="28"/>
        </w:rPr>
        <w:t>3. Информационно-коммуникативные технологии</w:t>
      </w:r>
      <w:r w:rsidRPr="00BE688B">
        <w:rPr>
          <w:rFonts w:ascii="Times New Roman" w:hAnsi="Times New Roman"/>
          <w:sz w:val="28"/>
          <w:szCs w:val="28"/>
        </w:rPr>
        <w:t xml:space="preserve"> — средство развития мотивации учебной деятельности.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Для достижения эффективности образовательного процесса, в частности в плане развития мотивации, могут использоваться различные средства. Одним из таких средств могут служить образовательные информационно-коммуникационные технологии (ИКТ). Современные ИКТ дают новые возможности в реализации традиционного комплекса дидактических принципов обучения. Кроме того, ИКТ позволяют в более полной мере осуществлять учет принципов личностно-ориентированного образования, такие как: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- принцип </w:t>
      </w:r>
      <w:proofErr w:type="spellStart"/>
      <w:r w:rsidRPr="00BE688B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индивидуума;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- принцип определения обучаемого как активного субъекта познания;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- принцип ориентации на саморазвитие, самообучение, самообразование </w:t>
      </w:r>
      <w:proofErr w:type="gramStart"/>
      <w:r w:rsidRPr="00BE688B">
        <w:rPr>
          <w:rFonts w:ascii="Times New Roman" w:hAnsi="Times New Roman"/>
          <w:sz w:val="28"/>
          <w:szCs w:val="28"/>
        </w:rPr>
        <w:t>обучаемого</w:t>
      </w:r>
      <w:proofErr w:type="gramEnd"/>
      <w:r w:rsidRPr="00BE688B">
        <w:rPr>
          <w:rFonts w:ascii="Times New Roman" w:hAnsi="Times New Roman"/>
          <w:sz w:val="28"/>
          <w:szCs w:val="28"/>
        </w:rPr>
        <w:t>; социализации обучаемого;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- принцип опоры на субъективный опыт </w:t>
      </w:r>
      <w:proofErr w:type="gramStart"/>
      <w:r w:rsidRPr="00BE688B">
        <w:rPr>
          <w:rFonts w:ascii="Times New Roman" w:hAnsi="Times New Roman"/>
          <w:sz w:val="28"/>
          <w:szCs w:val="28"/>
        </w:rPr>
        <w:t>обучаемого</w:t>
      </w:r>
      <w:proofErr w:type="gramEnd"/>
      <w:r w:rsidRPr="00BE688B">
        <w:rPr>
          <w:rFonts w:ascii="Times New Roman" w:hAnsi="Times New Roman"/>
          <w:sz w:val="28"/>
          <w:szCs w:val="28"/>
        </w:rPr>
        <w:t>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- принцип учета индивидуальных психофизиологических особенностей обучаемого;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- принцип развития коммуникативных способностей личности.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Влияние ИКТ на мотивацию учебной деятельности рассматривает отдельные условия повышения эффективности усвоения учебного материала за счет стимулирования познавательных потребностей при помощи ИКТ, формирование позитивной эмоциональной атмосферы на занятиях с использованием ИКТ, использование информационных ресурсов сети Интернет как средства усиления познавательных мотивов школьников.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688B">
        <w:rPr>
          <w:rFonts w:ascii="Times New Roman" w:hAnsi="Times New Roman"/>
          <w:b/>
          <w:sz w:val="28"/>
          <w:szCs w:val="28"/>
        </w:rPr>
        <w:t>4. Технология исследовательской и проектной деятельности.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  <w:u w:val="single"/>
        </w:rPr>
        <w:t>А) Технология проектирования</w:t>
      </w:r>
      <w:r w:rsidRPr="00BE688B">
        <w:rPr>
          <w:rFonts w:ascii="Times New Roman" w:hAnsi="Times New Roman"/>
          <w:sz w:val="28"/>
          <w:szCs w:val="28"/>
        </w:rPr>
        <w:t xml:space="preserve"> - это процесс разработки, составления проекта. Проект есть способ выражения идеи языком целей и задач, мер и действий по достижению намечаемых целей, необходимых ресурсов для практической реализации замыслов,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сроков воплощения идеи.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Метод проектов способствует </w:t>
      </w:r>
      <w:r w:rsidRPr="00BE688B">
        <w:rPr>
          <w:rFonts w:ascii="Times New Roman" w:hAnsi="Times New Roman"/>
          <w:iCs/>
          <w:sz w:val="28"/>
          <w:szCs w:val="28"/>
        </w:rPr>
        <w:t xml:space="preserve">активизации </w:t>
      </w:r>
      <w:r w:rsidRPr="00BE688B">
        <w:rPr>
          <w:rFonts w:ascii="Times New Roman" w:hAnsi="Times New Roman"/>
          <w:sz w:val="28"/>
          <w:szCs w:val="28"/>
        </w:rPr>
        <w:t xml:space="preserve">всех сфер личности школьника – его интеллектуальной и эмоциональной сфер и сферы практической деятельности, а также позволяет повысить продуктивность обучения, его </w:t>
      </w:r>
      <w:r w:rsidRPr="00BE688B">
        <w:rPr>
          <w:rFonts w:ascii="Times New Roman" w:hAnsi="Times New Roman"/>
          <w:iCs/>
          <w:sz w:val="28"/>
          <w:szCs w:val="28"/>
        </w:rPr>
        <w:t>практическую направленность.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Преимущества данной технологии заключаются </w:t>
      </w:r>
      <w:proofErr w:type="gramStart"/>
      <w:r w:rsidRPr="00BE688B">
        <w:rPr>
          <w:rFonts w:ascii="Times New Roman" w:hAnsi="Times New Roman"/>
          <w:sz w:val="28"/>
          <w:szCs w:val="28"/>
        </w:rPr>
        <w:t>в</w:t>
      </w:r>
      <w:proofErr w:type="gramEnd"/>
      <w:r w:rsidRPr="00BE688B">
        <w:rPr>
          <w:rFonts w:ascii="Times New Roman" w:hAnsi="Times New Roman"/>
          <w:sz w:val="28"/>
          <w:szCs w:val="28"/>
        </w:rPr>
        <w:t>: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самостоятельной деятельности учащихся;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88B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BE688B">
        <w:rPr>
          <w:rFonts w:ascii="Times New Roman" w:hAnsi="Times New Roman"/>
          <w:sz w:val="28"/>
          <w:szCs w:val="28"/>
        </w:rPr>
        <w:t xml:space="preserve"> исследовательских методов;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практической, теоретической значимости предполагаемых результатов;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lastRenderedPageBreak/>
        <w:t>возможности показать н</w:t>
      </w:r>
      <w:r w:rsidRPr="00BE688B">
        <w:rPr>
          <w:rFonts w:ascii="Times New Roman" w:hAnsi="Times New Roman"/>
          <w:bCs/>
          <w:sz w:val="28"/>
          <w:szCs w:val="28"/>
        </w:rPr>
        <w:t>ачальный опыт;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688B">
        <w:rPr>
          <w:rFonts w:ascii="Times New Roman" w:hAnsi="Times New Roman"/>
          <w:bCs/>
          <w:sz w:val="28"/>
          <w:szCs w:val="28"/>
        </w:rPr>
        <w:t>собственном</w:t>
      </w:r>
      <w:proofErr w:type="gramEnd"/>
      <w:r w:rsidRPr="00BE688B">
        <w:rPr>
          <w:rFonts w:ascii="Times New Roman" w:hAnsi="Times New Roman"/>
          <w:bCs/>
          <w:sz w:val="28"/>
          <w:szCs w:val="28"/>
        </w:rPr>
        <w:t xml:space="preserve"> представление о структуре проекта;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688B">
        <w:rPr>
          <w:rFonts w:ascii="Times New Roman" w:hAnsi="Times New Roman"/>
          <w:bCs/>
          <w:sz w:val="28"/>
          <w:szCs w:val="28"/>
        </w:rPr>
        <w:t>опыте</w:t>
      </w:r>
      <w:proofErr w:type="gramEnd"/>
      <w:r w:rsidRPr="00BE688B">
        <w:rPr>
          <w:rFonts w:ascii="Times New Roman" w:hAnsi="Times New Roman"/>
          <w:bCs/>
          <w:sz w:val="28"/>
          <w:szCs w:val="28"/>
        </w:rPr>
        <w:t xml:space="preserve"> оформления результатов и представления своих достижений;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>области предпочтений в проектной и исследовательской деятельности;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>степени полезности</w:t>
      </w:r>
      <w:r w:rsidRPr="00BE688B">
        <w:rPr>
          <w:rFonts w:ascii="Times New Roman" w:hAnsi="Times New Roman"/>
          <w:sz w:val="28"/>
          <w:szCs w:val="28"/>
        </w:rPr>
        <w:t xml:space="preserve"> </w:t>
      </w:r>
      <w:r w:rsidRPr="00BE688B">
        <w:rPr>
          <w:rFonts w:ascii="Times New Roman" w:hAnsi="Times New Roman"/>
          <w:bCs/>
          <w:sz w:val="28"/>
          <w:szCs w:val="28"/>
        </w:rPr>
        <w:t>приобретённых навыков.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bCs/>
          <w:sz w:val="28"/>
          <w:szCs w:val="28"/>
        </w:rPr>
        <w:t>Основным принципом проектной работы</w:t>
      </w:r>
      <w:r w:rsidRPr="00BE688B">
        <w:rPr>
          <w:rFonts w:ascii="Times New Roman" w:hAnsi="Times New Roman"/>
          <w:sz w:val="28"/>
          <w:szCs w:val="28"/>
        </w:rPr>
        <w:t xml:space="preserve"> является совместная работа учителя и учащихся по формулировке темы работы, определению решаемых задач, разработке плана работы, контроля этапов выполнения работы и оценке полученного результата.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  <w:u w:val="single"/>
        </w:rPr>
        <w:t>Б) Технология исследовательской деятельности учащихся</w:t>
      </w:r>
      <w:r w:rsidRPr="00BE688B">
        <w:rPr>
          <w:rFonts w:ascii="Times New Roman" w:hAnsi="Times New Roman"/>
          <w:sz w:val="28"/>
          <w:szCs w:val="28"/>
        </w:rPr>
        <w:t xml:space="preserve"> связана с поиском ответа на творческую, исследовательскую задачу с неизвестным решением и предполагающая наличие основных этапов, характерных для исследования в научной сфере.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E688B">
        <w:rPr>
          <w:rFonts w:ascii="Times New Roman" w:hAnsi="Times New Roman"/>
          <w:i/>
          <w:sz w:val="28"/>
          <w:szCs w:val="28"/>
        </w:rPr>
        <w:t>Механизмы развития исследовательской деятельности в образовательном учреждении включают в себя: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создание творческой атмосферы, мотивацию интереса к исследовательской, проектной, творческой деятельности;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инициирование и поддержка поисковой, исследовательской, проектной деятельности;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сопровождение исследовательской и проектной деятельности;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создание условий для поддержки, внедрения и распространения результатов деятельности.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Цель технологии исследовательской деятельности заключается в</w:t>
      </w:r>
      <w:r w:rsidRPr="00BE688B">
        <w:rPr>
          <w:rFonts w:ascii="Times New Roman" w:hAnsi="Times New Roman"/>
          <w:bCs/>
          <w:sz w:val="28"/>
          <w:szCs w:val="28"/>
        </w:rPr>
        <w:t xml:space="preserve"> приобретении учащимися навыка исследования как универсального способа освоения действительности, развитии исследовательского типа мышления, активизации личностной позиции учащихся в образовательном процессе на основе самостоятельно получаемых знаний, которые являются личностно значимыми для конкретного учащегося.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  В результате от исследовательской деятельности обучающиеся получают творческий импульс или желание расширять свои горизонты.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                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688B">
        <w:rPr>
          <w:rFonts w:ascii="Times New Roman" w:hAnsi="Times New Roman"/>
          <w:b/>
          <w:sz w:val="28"/>
          <w:szCs w:val="28"/>
        </w:rPr>
        <w:t xml:space="preserve">5. Игровая технология.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Игра – это свободная деятельность, которая совершается внутри намеренно ограниченного пространства и времени, протекает упорядочено, по определенным правилам и с определенным набором ролей.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Психолого-педагогические основы игровой технологии заключаются </w:t>
      </w:r>
      <w:proofErr w:type="gramStart"/>
      <w:r w:rsidRPr="00BE688B">
        <w:rPr>
          <w:rFonts w:ascii="Times New Roman" w:hAnsi="Times New Roman"/>
          <w:sz w:val="28"/>
          <w:szCs w:val="28"/>
        </w:rPr>
        <w:t>в</w:t>
      </w:r>
      <w:proofErr w:type="gramEnd"/>
      <w:r w:rsidRPr="00BE688B">
        <w:rPr>
          <w:rFonts w:ascii="Times New Roman" w:hAnsi="Times New Roman"/>
          <w:sz w:val="28"/>
          <w:szCs w:val="28"/>
        </w:rPr>
        <w:t>: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1. личностном </w:t>
      </w:r>
      <w:proofErr w:type="gramStart"/>
      <w:r w:rsidRPr="00BE688B">
        <w:rPr>
          <w:rFonts w:ascii="Times New Roman" w:hAnsi="Times New Roman"/>
          <w:sz w:val="28"/>
          <w:szCs w:val="28"/>
        </w:rPr>
        <w:t>включении</w:t>
      </w:r>
      <w:proofErr w:type="gramEnd"/>
      <w:r w:rsidRPr="00BE688B">
        <w:rPr>
          <w:rFonts w:ascii="Times New Roman" w:hAnsi="Times New Roman"/>
          <w:sz w:val="28"/>
          <w:szCs w:val="28"/>
        </w:rPr>
        <w:t xml:space="preserve"> в процесс обучения и социализации обучающегося;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2. проживание ситуации успеха именно сегодня, а не завтра;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3. позиции реального, а не словесного равенства с взрослым;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4. апробации различных стилей деятельности и взаимоотношений;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5. возможности оказания и получения практической помощи;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BE688B">
        <w:rPr>
          <w:rFonts w:ascii="Times New Roman" w:hAnsi="Times New Roman"/>
          <w:sz w:val="28"/>
          <w:szCs w:val="28"/>
        </w:rPr>
        <w:t>участии</w:t>
      </w:r>
      <w:proofErr w:type="gramEnd"/>
      <w:r w:rsidRPr="00BE688B">
        <w:rPr>
          <w:rFonts w:ascii="Times New Roman" w:hAnsi="Times New Roman"/>
          <w:sz w:val="28"/>
          <w:szCs w:val="28"/>
        </w:rPr>
        <w:t xml:space="preserve"> в коллективной (групповой) деятельности;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7. тренировке навыков рефлексии.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lastRenderedPageBreak/>
        <w:t>Все это основы способствуют формированию образовательных компетентностей и рефлексивных способностей обучающихся.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Игра реализует потребность обучающихся в активном действии, в стремлении проявить себя, стимулирует потребность в общении. Игровые технологии формируют навыки всех видов речевой деятельности, дает возможности для имитации. Данные технологии дают возможность </w:t>
      </w:r>
      <w:proofErr w:type="gramStart"/>
      <w:r w:rsidRPr="00BE688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BE688B">
        <w:rPr>
          <w:rFonts w:ascii="Times New Roman" w:hAnsi="Times New Roman"/>
          <w:sz w:val="28"/>
          <w:szCs w:val="28"/>
        </w:rPr>
        <w:t xml:space="preserve"> творческой реализации, учится, активизирует речемыслительную деятельность. При этом на уроке царит благоприятная психологическая атмосфера, что отвечает требованиям </w:t>
      </w:r>
      <w:proofErr w:type="spellStart"/>
      <w:r w:rsidRPr="00BE688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BE6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68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688B">
        <w:rPr>
          <w:rFonts w:ascii="Times New Roman" w:hAnsi="Times New Roman"/>
          <w:sz w:val="28"/>
          <w:szCs w:val="28"/>
        </w:rPr>
        <w:t>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688B">
        <w:rPr>
          <w:rFonts w:ascii="Times New Roman" w:hAnsi="Times New Roman"/>
          <w:b/>
          <w:sz w:val="28"/>
          <w:szCs w:val="28"/>
        </w:rPr>
        <w:t xml:space="preserve">6. </w:t>
      </w:r>
      <w:r w:rsidRPr="00BE688B">
        <w:rPr>
          <w:rFonts w:ascii="Times New Roman" w:hAnsi="Times New Roman"/>
          <w:b/>
          <w:shadow/>
          <w:sz w:val="28"/>
          <w:szCs w:val="28"/>
        </w:rPr>
        <w:t>Технология перспективно-опережающего обучения.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Процесс обучения иногда строится на использовании опорных конспектов, что позволяет сэкономить время на уроке для закрепления изученного материала, углубления, опережения, для развития умений и навыков при выполнении практических и лабораторных работ. На уроках используются стенды, схемы, рисунки, таблицы. Схемы и таблицы (опорные конспекты) позволяют быстрее продвигаться в учении, систематизировать свои знания, развивать логическое мышление и речь учащихся. 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 xml:space="preserve">Работа по опорным конспектам помогают учащимся, особенно слабым, осознавать, осмысливать, объяснять, обосновывать, доказывать. Цель использования таблиц и схем – оставить наглядный след при первом объяснении материала. Организация каждого этапа урока - это одновременная работа класса, которая создает возможность выполнить больший объем упражнений. Отсюда </w:t>
      </w:r>
      <w:r w:rsidRPr="00BE688B">
        <w:rPr>
          <w:rFonts w:ascii="Times New Roman" w:hAnsi="Times New Roman"/>
          <w:i/>
          <w:sz w:val="28"/>
          <w:szCs w:val="28"/>
        </w:rPr>
        <w:t>начинается опережение обучения</w:t>
      </w:r>
      <w:r w:rsidRPr="00BE688B">
        <w:rPr>
          <w:rFonts w:ascii="Times New Roman" w:hAnsi="Times New Roman"/>
          <w:sz w:val="28"/>
          <w:szCs w:val="28"/>
        </w:rPr>
        <w:t xml:space="preserve">. Обобщающий характер схем позволяет готовить обучающихся к восприятию предстоящих трудностей, </w:t>
      </w:r>
      <w:r w:rsidRPr="00BE688B">
        <w:rPr>
          <w:rFonts w:ascii="Times New Roman" w:hAnsi="Times New Roman"/>
          <w:i/>
          <w:sz w:val="28"/>
          <w:szCs w:val="28"/>
        </w:rPr>
        <w:t>опережать обучение</w:t>
      </w:r>
      <w:r w:rsidRPr="00BE688B">
        <w:rPr>
          <w:rFonts w:ascii="Times New Roman" w:hAnsi="Times New Roman"/>
          <w:sz w:val="28"/>
          <w:szCs w:val="28"/>
        </w:rPr>
        <w:t>. Используя схемы и таблицы, можно на уроке сэкономить время на объяснение материала, выходящего за рамки школьного курса. Предложенная форма подачи материала – схемы и таблицы – позволяют систематизировать знания, быстрее запоминать материал, облегчает запоминание сложных понятий и определений. Опорные конспекты не заменяют учебное пособие, а дополняют его, позволяя наглядно выделить основные понятия, приемы построения алгоритмов простейших задач, помогают учащимся в самостоятельной работе с учебными пособиями. Опорные конспекты способствуют развитию у них логического мышления, побуждает интерес к учебе.</w:t>
      </w:r>
    </w:p>
    <w:p w:rsidR="00BE688B" w:rsidRPr="00BE688B" w:rsidRDefault="00BE688B" w:rsidP="00BE68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E688B">
        <w:rPr>
          <w:rFonts w:ascii="Times New Roman" w:hAnsi="Times New Roman"/>
          <w:sz w:val="28"/>
          <w:szCs w:val="28"/>
        </w:rPr>
        <w:t> </w:t>
      </w:r>
    </w:p>
    <w:p w:rsidR="00877E25" w:rsidRPr="00BE688B" w:rsidRDefault="00877E25"/>
    <w:sectPr w:rsidR="00877E25" w:rsidRPr="00BE688B" w:rsidSect="00D931A3">
      <w:pgSz w:w="11906" w:h="16838" w:code="9"/>
      <w:pgMar w:top="1134" w:right="90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60E"/>
      </v:shape>
    </w:pict>
  </w:numPicBullet>
  <w:abstractNum w:abstractNumId="0">
    <w:nsid w:val="1BA95902"/>
    <w:multiLevelType w:val="hybridMultilevel"/>
    <w:tmpl w:val="7674C5F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D54989"/>
    <w:multiLevelType w:val="hybridMultilevel"/>
    <w:tmpl w:val="868AC3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88B"/>
    <w:rsid w:val="00677CD9"/>
    <w:rsid w:val="00877E25"/>
    <w:rsid w:val="00B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688B"/>
    <w:rPr>
      <w:color w:val="0000FF"/>
      <w:u w:val="single"/>
    </w:rPr>
  </w:style>
  <w:style w:type="paragraph" w:styleId="a4">
    <w:name w:val="No Spacing"/>
    <w:link w:val="a5"/>
    <w:uiPriority w:val="1"/>
    <w:qFormat/>
    <w:rsid w:val="00BE688B"/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BE688B"/>
    <w:rPr>
      <w:i/>
      <w:iCs/>
    </w:rPr>
  </w:style>
  <w:style w:type="character" w:styleId="a7">
    <w:name w:val="Strong"/>
    <w:basedOn w:val="a0"/>
    <w:uiPriority w:val="22"/>
    <w:qFormat/>
    <w:rsid w:val="00BE688B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BE68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l.narod.ru/3/ttt.ht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2897</Words>
  <Characters>16516</Characters>
  <Application>Microsoft Office Word</Application>
  <DocSecurity>0</DocSecurity>
  <Lines>137</Lines>
  <Paragraphs>38</Paragraphs>
  <ScaleCrop>false</ScaleCrop>
  <Company/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Василина</cp:lastModifiedBy>
  <cp:revision>1</cp:revision>
  <dcterms:created xsi:type="dcterms:W3CDTF">2022-06-28T13:26:00Z</dcterms:created>
  <dcterms:modified xsi:type="dcterms:W3CDTF">2022-06-28T13:32:00Z</dcterms:modified>
</cp:coreProperties>
</file>