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9" w:rsidRDefault="001850C9" w:rsidP="001850C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«</w:t>
      </w:r>
      <w:r>
        <w:rPr>
          <w:rStyle w:val="c12"/>
          <w:b/>
          <w:bCs/>
          <w:color w:val="000000"/>
          <w:sz w:val="28"/>
          <w:szCs w:val="28"/>
        </w:rPr>
        <w:t>Современные образовательные технологии в начальной школе</w:t>
      </w:r>
    </w:p>
    <w:p w:rsidR="001850C9" w:rsidRDefault="001850C9" w:rsidP="001850C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 условиях ФГОС»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Среди главных задач современного образования – адаптация учащегося к жизни, привитие ему навыков самообразования, творческого использования полученных знаний. В условиях ФГОС, в которых описано не только содержание, но и требования к результатам обучения образование требует инновационных подходов в организации учебного процесса</w:t>
      </w:r>
      <w:r>
        <w:rPr>
          <w:rStyle w:val="c3"/>
          <w:b/>
          <w:bCs/>
          <w:color w:val="000000"/>
        </w:rPr>
        <w:t>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 педагогике все большую значимость приобретают педагогические технологии, или технологии обучения (в отличие от традиционно выделяемых педагогической, методической и дидактической систем).</w:t>
      </w:r>
      <w:proofErr w:type="gramEnd"/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Понятие </w:t>
      </w:r>
      <w:r>
        <w:rPr>
          <w:rStyle w:val="c3"/>
          <w:b/>
          <w:bCs/>
          <w:color w:val="000000"/>
        </w:rPr>
        <w:t>«технология обучения» </w:t>
      </w:r>
      <w:r>
        <w:rPr>
          <w:rStyle w:val="c1"/>
          <w:color w:val="000000"/>
        </w:rPr>
        <w:t>в нашей стране появилось в конце 60-х годов, а в 70-е годы завоевало большое число сторонников. В настоящее время оно прочно вошло в педагогический лексикон. Однако в его понимании и употреблении существуют большие разночтения.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«Педагогическая технология – это организованное, целенаправленное, преднамеренное педагогическое влияние и воздействие на учебный процесс» (Б.Т. Лихачев).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 (В.М. Монахов).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Само слово </w:t>
      </w:r>
      <w:r>
        <w:rPr>
          <w:rStyle w:val="c7"/>
          <w:i/>
          <w:iCs/>
          <w:color w:val="000000"/>
        </w:rPr>
        <w:t>«технология» </w:t>
      </w:r>
      <w:r>
        <w:rPr>
          <w:rStyle w:val="c1"/>
          <w:color w:val="000000"/>
        </w:rPr>
        <w:t xml:space="preserve">происходит </w:t>
      </w:r>
      <w:proofErr w:type="gramStart"/>
      <w:r>
        <w:rPr>
          <w:rStyle w:val="c1"/>
          <w:color w:val="000000"/>
        </w:rPr>
        <w:t>от</w:t>
      </w:r>
      <w:proofErr w:type="gramEnd"/>
      <w:r>
        <w:rPr>
          <w:rStyle w:val="c1"/>
          <w:color w:val="000000"/>
        </w:rPr>
        <w:t xml:space="preserve"> греческих </w:t>
      </w:r>
      <w:proofErr w:type="spellStart"/>
      <w:r>
        <w:rPr>
          <w:rStyle w:val="c1"/>
          <w:color w:val="000000"/>
        </w:rPr>
        <w:t>techne</w:t>
      </w:r>
      <w:proofErr w:type="spellEnd"/>
      <w:r>
        <w:rPr>
          <w:rStyle w:val="c1"/>
          <w:color w:val="000000"/>
        </w:rPr>
        <w:t xml:space="preserve"> – искусство, мастерство и </w:t>
      </w:r>
      <w:proofErr w:type="spellStart"/>
      <w:r>
        <w:rPr>
          <w:rStyle w:val="c1"/>
          <w:color w:val="000000"/>
        </w:rPr>
        <w:t>logos</w:t>
      </w:r>
      <w:proofErr w:type="spellEnd"/>
      <w:r>
        <w:rPr>
          <w:rStyle w:val="c1"/>
          <w:color w:val="000000"/>
        </w:rPr>
        <w:t xml:space="preserve"> – наука, закон. Следовательно, дословно «</w:t>
      </w:r>
      <w:r>
        <w:rPr>
          <w:rStyle w:val="c7"/>
          <w:i/>
          <w:iCs/>
          <w:color w:val="000000"/>
        </w:rPr>
        <w:t>технология» </w:t>
      </w:r>
      <w:r>
        <w:rPr>
          <w:rStyle w:val="c1"/>
          <w:color w:val="000000"/>
        </w:rPr>
        <w:t xml:space="preserve">– наука о мастерстве. Основные характерные признаки любой технологии: является процессуальной категорией; может быть представлена как совокупность методов изменения состояния объекта; направлена на проектирование и использование эффективных и экономичных процессов. Таким образом, технологию отличает наличие жестко определенной системы предписаний, гарантированно ведущих к цели; </w:t>
      </w:r>
      <w:proofErr w:type="spellStart"/>
      <w:r>
        <w:rPr>
          <w:rStyle w:val="c1"/>
          <w:color w:val="000000"/>
        </w:rPr>
        <w:t>воспроизводимость</w:t>
      </w:r>
      <w:proofErr w:type="spellEnd"/>
      <w:r>
        <w:rPr>
          <w:rStyle w:val="c1"/>
          <w:color w:val="000000"/>
        </w:rPr>
        <w:t xml:space="preserve"> технологии; измеримость и гарантированность результата.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Признаки, присущие педагогической технологии</w:t>
      </w:r>
      <w:r>
        <w:rPr>
          <w:rStyle w:val="c1"/>
          <w:color w:val="000000"/>
        </w:rPr>
        <w:t>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Концептуальность </w:t>
      </w:r>
      <w:r>
        <w:rPr>
          <w:rStyle w:val="c1"/>
          <w:color w:val="000000"/>
        </w:rPr>
        <w:t>(научная база): каждой педагогической технологии должна быть присуща опора на определенную научную концепцию, научное обоснование достижения образовательных целей.</w:t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Системность: </w:t>
      </w:r>
      <w:r>
        <w:rPr>
          <w:rStyle w:val="c1"/>
          <w:color w:val="000000"/>
        </w:rPr>
        <w:t xml:space="preserve">педагогическая технология должна обладать всеми признаками системы: логикой процесса; взаимосвязью всех его частей; целостностью. Диагностическое </w:t>
      </w:r>
      <w:proofErr w:type="spellStart"/>
      <w:r>
        <w:rPr>
          <w:rStyle w:val="c1"/>
          <w:color w:val="000000"/>
        </w:rPr>
        <w:t>целеобразование</w:t>
      </w:r>
      <w:proofErr w:type="spellEnd"/>
      <w:r>
        <w:rPr>
          <w:rStyle w:val="c1"/>
          <w:color w:val="000000"/>
        </w:rPr>
        <w:t xml:space="preserve"> и результативность – гарантированное достижение целей и эффективность процесса обучения.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Управляемость: </w:t>
      </w:r>
      <w:r>
        <w:rPr>
          <w:rStyle w:val="c1"/>
          <w:color w:val="000000"/>
        </w:rPr>
        <w:t xml:space="preserve">возможность </w:t>
      </w:r>
      <w:proofErr w:type="spellStart"/>
      <w:r>
        <w:rPr>
          <w:rStyle w:val="c1"/>
          <w:color w:val="000000"/>
        </w:rPr>
        <w:t>диагностичного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целеполагания</w:t>
      </w:r>
      <w:proofErr w:type="spellEnd"/>
      <w:r>
        <w:rPr>
          <w:rStyle w:val="c1"/>
          <w:color w:val="000000"/>
        </w:rPr>
        <w:t>; планирования; проектирования процесса обучения; поэтапной диагностики; варьирования средствами и методами с целью коррекции результатов.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Эффективность </w:t>
      </w:r>
      <w:r>
        <w:rPr>
          <w:rStyle w:val="c1"/>
          <w:color w:val="000000"/>
        </w:rPr>
        <w:t>по результатам и оптимальность по затратам, гарантированность достижения запланированных результатов обучения в сжатые сроки.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Воспроизводимость</w:t>
      </w:r>
      <w:proofErr w:type="spellEnd"/>
      <w:r>
        <w:rPr>
          <w:rStyle w:val="c3"/>
          <w:b/>
          <w:bCs/>
          <w:color w:val="000000"/>
        </w:rPr>
        <w:t> </w:t>
      </w:r>
      <w:r>
        <w:rPr>
          <w:rStyle w:val="c1"/>
          <w:color w:val="000000"/>
        </w:rPr>
        <w:t>(</w:t>
      </w:r>
      <w:proofErr w:type="spellStart"/>
      <w:r>
        <w:rPr>
          <w:rStyle w:val="c1"/>
          <w:color w:val="000000"/>
        </w:rPr>
        <w:t>алгоритмируемость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проектируемостъ</w:t>
      </w:r>
      <w:proofErr w:type="spellEnd"/>
      <w:r>
        <w:rPr>
          <w:rStyle w:val="c1"/>
          <w:color w:val="000000"/>
        </w:rPr>
        <w:t>, целостность, управляемость) – возможность применения педагогической технологии в других однотипных образовательных учреждениях, другими субъектами.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Корректируемостъ</w:t>
      </w:r>
      <w:proofErr w:type="spellEnd"/>
      <w:r>
        <w:rPr>
          <w:rStyle w:val="c3"/>
          <w:b/>
          <w:bCs/>
          <w:color w:val="000000"/>
        </w:rPr>
        <w:t> </w:t>
      </w:r>
      <w:r>
        <w:rPr>
          <w:rStyle w:val="c1"/>
          <w:color w:val="000000"/>
        </w:rPr>
        <w:t>– возможность постоянной оперативной обратной связи.</w:t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современной педагогике утвердилось представление о единстве компонентов образовательной системы: целей, содержания, методов, форм и средств обучения.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Классификация педагогических технологий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Педагогические технологии можно классифицировать по разным критериям </w:t>
      </w:r>
      <w:r>
        <w:rPr>
          <w:rStyle w:val="c7"/>
          <w:i/>
          <w:iCs/>
          <w:color w:val="000000"/>
        </w:rPr>
        <w:t>Критерии классификации педагогических технологий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Характер содержания образования− </w:t>
      </w:r>
      <w:r>
        <w:rPr>
          <w:rStyle w:val="c1"/>
          <w:color w:val="000000"/>
        </w:rPr>
        <w:t>светские и религиозные, обучающие и воспитывающие, общеобразовательные и профессионально ориентированные, гуманитарные и технократические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</w:rPr>
        <w:t>Категория обучающихся −</w:t>
      </w:r>
      <w:r>
        <w:rPr>
          <w:rStyle w:val="c1"/>
          <w:color w:val="000000"/>
        </w:rPr>
        <w:t>массовая школа; продвинутый уровень (лицеи, гимназии и т.д.); компенсирующее обучение (классы коррекции, поддержки, выравнивания); работа с трудными и одаренными детьми в рамках массовой школы</w:t>
      </w:r>
      <w:proofErr w:type="gramEnd"/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Длительность применения </w:t>
      </w:r>
      <w:r>
        <w:rPr>
          <w:rStyle w:val="c1"/>
          <w:color w:val="000000"/>
        </w:rPr>
        <w:t>−дисциплина, тема, модуль, урок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учебной деятельности Классно-урочная система (</w:t>
      </w:r>
      <w:proofErr w:type="spellStart"/>
      <w:r>
        <w:rPr>
          <w:rStyle w:val="c1"/>
          <w:color w:val="000000"/>
        </w:rPr>
        <w:t>дидахография</w:t>
      </w:r>
      <w:proofErr w:type="spellEnd"/>
      <w:r>
        <w:rPr>
          <w:rStyle w:val="c1"/>
          <w:color w:val="000000"/>
        </w:rPr>
        <w:t xml:space="preserve">); современное традиционное обучение, использующее </w:t>
      </w:r>
      <w:proofErr w:type="spellStart"/>
      <w:r>
        <w:rPr>
          <w:rStyle w:val="c1"/>
          <w:color w:val="000000"/>
        </w:rPr>
        <w:t>дидахографию</w:t>
      </w:r>
      <w:proofErr w:type="spellEnd"/>
      <w:r>
        <w:rPr>
          <w:rStyle w:val="c1"/>
          <w:color w:val="000000"/>
        </w:rPr>
        <w:t xml:space="preserve"> в сочетании с техническими средствами; групповые и дифференцированные способы обучения и др.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Отношение к ребенку− </w:t>
      </w:r>
      <w:r>
        <w:rPr>
          <w:rStyle w:val="c1"/>
          <w:color w:val="000000"/>
        </w:rPr>
        <w:t>авторитарная; личностно-ориентированная; технология сотрудничества и т.д.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Научная концепция усвоения знаний </w:t>
      </w:r>
      <w:r>
        <w:rPr>
          <w:rStyle w:val="c1"/>
          <w:color w:val="000000"/>
        </w:rPr>
        <w:t xml:space="preserve">теория формирования понятий (Богоявленская, </w:t>
      </w:r>
      <w:proofErr w:type="spellStart"/>
      <w:r>
        <w:rPr>
          <w:rStyle w:val="c1"/>
          <w:color w:val="000000"/>
        </w:rPr>
        <w:t>Менчинская</w:t>
      </w:r>
      <w:proofErr w:type="spellEnd"/>
      <w:r>
        <w:rPr>
          <w:rStyle w:val="c1"/>
          <w:color w:val="000000"/>
        </w:rPr>
        <w:t xml:space="preserve"> и др.); теория </w:t>
      </w:r>
      <w:proofErr w:type="spellStart"/>
      <w:r>
        <w:rPr>
          <w:rStyle w:val="c1"/>
          <w:color w:val="000000"/>
        </w:rPr>
        <w:t>гештальта</w:t>
      </w:r>
      <w:proofErr w:type="spellEnd"/>
      <w:r>
        <w:rPr>
          <w:rStyle w:val="c1"/>
          <w:color w:val="000000"/>
        </w:rPr>
        <w:t xml:space="preserve">; теория поэтапного формирования умственных действий (Гальперин, Талызина); суггестивная теория (обучение на основе эмоционального внушения, приводящее к </w:t>
      </w:r>
      <w:proofErr w:type="spellStart"/>
      <w:r>
        <w:rPr>
          <w:rStyle w:val="c1"/>
          <w:color w:val="000000"/>
        </w:rPr>
        <w:t>сверхзапоминанию</w:t>
      </w:r>
      <w:proofErr w:type="spellEnd"/>
      <w:r>
        <w:rPr>
          <w:rStyle w:val="c1"/>
          <w:color w:val="000000"/>
        </w:rPr>
        <w:t xml:space="preserve">); теория содержательного обобщения В.В. Давыдова и т.д. Из наиболее </w:t>
      </w:r>
      <w:proofErr w:type="gramStart"/>
      <w:r>
        <w:rPr>
          <w:rStyle w:val="c1"/>
          <w:color w:val="000000"/>
        </w:rPr>
        <w:t>распространенных</w:t>
      </w:r>
      <w:proofErr w:type="gramEnd"/>
      <w:r>
        <w:rPr>
          <w:rStyle w:val="c1"/>
          <w:color w:val="000000"/>
        </w:rPr>
        <w:t xml:space="preserve"> в российской педагогической практике можно выделить следующие технологии: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Для реализации познавательной и творческой активности школьника в учебном процессе используются </w:t>
      </w:r>
      <w:r>
        <w:rPr>
          <w:rStyle w:val="c3"/>
          <w:b/>
          <w:bCs/>
          <w:color w:val="000000"/>
        </w:rPr>
        <w:t>современные образовательные технологии.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Современные образовательные технологии </w:t>
      </w:r>
      <w:r>
        <w:rPr>
          <w:rStyle w:val="c1"/>
          <w:color w:val="000000"/>
        </w:rPr>
        <w:t xml:space="preserve">способствуют повышению, качества образования, ориентированы на индивидуализацию, </w:t>
      </w:r>
      <w:proofErr w:type="spellStart"/>
      <w:r>
        <w:rPr>
          <w:rStyle w:val="c1"/>
          <w:color w:val="000000"/>
        </w:rPr>
        <w:t>дистанционность</w:t>
      </w:r>
      <w:proofErr w:type="spellEnd"/>
      <w:r>
        <w:rPr>
          <w:rStyle w:val="c1"/>
          <w:color w:val="000000"/>
        </w:rPr>
        <w:t xml:space="preserve"> и вариативность образовательного процесса, академическую мобильность </w:t>
      </w:r>
      <w:proofErr w:type="gramStart"/>
      <w:r>
        <w:rPr>
          <w:rStyle w:val="c1"/>
          <w:color w:val="000000"/>
        </w:rPr>
        <w:t>обучаемых</w:t>
      </w:r>
      <w:proofErr w:type="gramEnd"/>
      <w:r>
        <w:rPr>
          <w:rStyle w:val="c1"/>
          <w:color w:val="000000"/>
        </w:rPr>
        <w:t>, независимо от возраста и уровня образования.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школе представлен широкий спектр образовательных педагогических технологий, которые применяются в учебном процессе. В условиях реализации требований ФГОС ООО наиболее актуальными становятся технологии:</w:t>
      </w:r>
    </w:p>
    <w:p w:rsidR="001850C9" w:rsidRDefault="001850C9" w:rsidP="001850C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Информационно – коммуникационная технология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Проектная технология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Технология развивающего обучения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Здоровьесберегающие</w:t>
      </w:r>
      <w:proofErr w:type="spellEnd"/>
      <w:r>
        <w:rPr>
          <w:rStyle w:val="c1"/>
          <w:color w:val="000000"/>
        </w:rPr>
        <w:t xml:space="preserve"> технологии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Игровые технологии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Модульная технология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Технология мастерских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Кейс – технология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Технология интегрированного обучения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Педагогика сотрудничества.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Технологии уровневой дифференциации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Групповые технологии.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Традиционные технологии (классно-урочная система)</w:t>
      </w:r>
      <w:r>
        <w:rPr>
          <w:rStyle w:val="c1"/>
          <w:color w:val="000000"/>
        </w:rPr>
        <w:sym w:font="Symbol" w:char="F0B7"/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Остановлюсь на некоторых из них.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Технология развития критического мышления.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Критическое мышление – необходимое условие свободы выбора, качества прогноза, ответственности за собственные решения.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Организация работы учащихся с различными источниками информации (специально написанные тексты, параграфы учебника, видеофильмы, рассказы учителя и т.д.) позволяет развивать критическое мышление – самостоятельное </w:t>
      </w:r>
      <w:proofErr w:type="spellStart"/>
      <w:r>
        <w:rPr>
          <w:rStyle w:val="c1"/>
          <w:color w:val="000000"/>
        </w:rPr>
        <w:t>целеполагание</w:t>
      </w:r>
      <w:proofErr w:type="spellEnd"/>
      <w:r>
        <w:rPr>
          <w:rStyle w:val="c1"/>
          <w:color w:val="000000"/>
        </w:rPr>
        <w:t>, рефлексия, коллективная, парная и индивидуальная работа на уроке. Цель урока: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Основу технологии составляют трехфазовый процесс: </w:t>
      </w:r>
      <w:r>
        <w:rPr>
          <w:rStyle w:val="c7"/>
          <w:i/>
          <w:iCs/>
          <w:color w:val="000000"/>
        </w:rPr>
        <w:t>вызов – реализация смысла (осмысление содержания) – рефлексия (размышление).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Стадия вызова: </w:t>
      </w:r>
      <w:r>
        <w:rPr>
          <w:rStyle w:val="c1"/>
          <w:color w:val="000000"/>
        </w:rPr>
        <w:t>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Стадия реализации смысла: </w:t>
      </w:r>
      <w:r>
        <w:rPr>
          <w:rStyle w:val="c1"/>
          <w:color w:val="000000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Стадия рефлексии: </w:t>
      </w:r>
      <w:r>
        <w:rPr>
          <w:rStyle w:val="c1"/>
          <w:color w:val="000000"/>
        </w:rPr>
        <w:t>анализ только что пройденного процесса усвоения нового содержания и само это содержание. Возможность оценить себя и своих товарищей в приобретении знания, а также сам процесс, методы и приемы.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Основные методические приемы развития критического мышления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Прием «Кластер»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Таблица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</w:t>
      </w:r>
      <w:proofErr w:type="spellStart"/>
      <w:proofErr w:type="gramStart"/>
      <w:r>
        <w:rPr>
          <w:rStyle w:val="c1"/>
          <w:color w:val="000000"/>
        </w:rPr>
        <w:t>Учебно</w:t>
      </w:r>
      <w:proofErr w:type="spellEnd"/>
      <w:r>
        <w:rPr>
          <w:rStyle w:val="c1"/>
          <w:color w:val="000000"/>
        </w:rPr>
        <w:t>- мозговой</w:t>
      </w:r>
      <w:proofErr w:type="gramEnd"/>
      <w:r>
        <w:rPr>
          <w:rStyle w:val="c1"/>
          <w:color w:val="000000"/>
        </w:rPr>
        <w:t xml:space="preserve"> штурм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Интеллектуальная разминка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Зигзаг, зигзаг -2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Прием «</w:t>
      </w:r>
      <w:proofErr w:type="spellStart"/>
      <w:r>
        <w:rPr>
          <w:rStyle w:val="c1"/>
          <w:color w:val="000000"/>
        </w:rPr>
        <w:t>Инсерт</w:t>
      </w:r>
      <w:proofErr w:type="spellEnd"/>
      <w:r>
        <w:rPr>
          <w:rStyle w:val="c1"/>
          <w:color w:val="000000"/>
        </w:rPr>
        <w:t>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Эссе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 Приём «Корзина идей»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9. Приём «Составление </w:t>
      </w:r>
      <w:proofErr w:type="spellStart"/>
      <w:r>
        <w:rPr>
          <w:rStyle w:val="c1"/>
          <w:color w:val="000000"/>
        </w:rPr>
        <w:t>синквейнов</w:t>
      </w:r>
      <w:proofErr w:type="spellEnd"/>
      <w:r>
        <w:rPr>
          <w:rStyle w:val="c1"/>
          <w:color w:val="000000"/>
        </w:rPr>
        <w:t>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10. Метод контрольных вопросов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11. Приём «Знаю../Хочу узнать</w:t>
      </w:r>
      <w:proofErr w:type="gramStart"/>
      <w:r>
        <w:rPr>
          <w:rStyle w:val="c1"/>
          <w:color w:val="000000"/>
        </w:rPr>
        <w:t>…/У</w:t>
      </w:r>
      <w:proofErr w:type="gramEnd"/>
      <w:r>
        <w:rPr>
          <w:rStyle w:val="c1"/>
          <w:color w:val="000000"/>
        </w:rPr>
        <w:t>знал…»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12. Круги по воде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13. Ролевой проект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14. Да - нет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15. Приём «Чтение с остановками»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16. Приём « </w:t>
      </w:r>
      <w:proofErr w:type="spellStart"/>
      <w:r>
        <w:rPr>
          <w:rStyle w:val="c1"/>
          <w:color w:val="000000"/>
        </w:rPr>
        <w:t>Взаимоопрос</w:t>
      </w:r>
      <w:proofErr w:type="spellEnd"/>
      <w:r>
        <w:rPr>
          <w:rStyle w:val="c1"/>
          <w:color w:val="000000"/>
        </w:rPr>
        <w:t>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17. Приём «Перепутанные логические цепочки»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18. Приём « Перекрёстная дискуссия»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Технология проектного обучения – </w:t>
      </w:r>
      <w:r>
        <w:rPr>
          <w:rStyle w:val="c1"/>
          <w:color w:val="000000"/>
        </w:rPr>
        <w:t>педагогическая технология, в которой видна самостоятельная, творческая, познавательная работа учащихся над разрешением проблемы по желаемому изменению объекта или процесса, выполненная под руководством педагога.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Цель проектного обучения состоит в том, чтобы создать условия, при которых учащиеся: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1.самостоятельно и охотно приобретают недостающие знания из разных источников;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2.учатся пользоваться приобретенными знаниями для решения познавательных и практических задач;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3.приобретают коммуникативные умения, работая в различных группах;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4.развивают у себя исследовательские умения;</w:t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5.развивают системное мышление.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Данная технология подразумевает триаду действий учащихся при поддержке и направляющей функции учителя: </w:t>
      </w:r>
      <w:r>
        <w:rPr>
          <w:rStyle w:val="c7"/>
          <w:i/>
          <w:iCs/>
          <w:color w:val="000000"/>
        </w:rPr>
        <w:t>замысел-реализаци</w:t>
      </w:r>
      <w:proofErr w:type="gramStart"/>
      <w:r>
        <w:rPr>
          <w:rStyle w:val="c7"/>
          <w:i/>
          <w:iCs/>
          <w:color w:val="000000"/>
        </w:rPr>
        <w:t>я-</w:t>
      </w:r>
      <w:proofErr w:type="gramEnd"/>
      <w:r>
        <w:rPr>
          <w:rStyle w:val="c7"/>
          <w:i/>
          <w:iCs/>
          <w:color w:val="000000"/>
        </w:rPr>
        <w:t xml:space="preserve"> продукт; </w:t>
      </w:r>
      <w:r>
        <w:rPr>
          <w:rStyle w:val="c1"/>
          <w:color w:val="000000"/>
        </w:rPr>
        <w:t>а также прохождение следующих этапов деятельности:</w:t>
      </w:r>
    </w:p>
    <w:p w:rsidR="001850C9" w:rsidRDefault="001850C9" w:rsidP="001850C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Принятие решения о выполнении какой-либо деятельности (подготовка к каким-либо мероприятиям, исследования, изготовление макетов и др.).</w:t>
      </w:r>
    </w:p>
    <w:p w:rsidR="001850C9" w:rsidRDefault="001850C9" w:rsidP="001850C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Формулирование цели и задач деятельности.</w:t>
      </w:r>
    </w:p>
    <w:p w:rsidR="001850C9" w:rsidRDefault="001850C9" w:rsidP="001850C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Составление плана и программы.</w:t>
      </w:r>
    </w:p>
    <w:p w:rsidR="001850C9" w:rsidRDefault="001850C9" w:rsidP="001850C9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Выполнение плана.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Презентация готового продукта.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То есть проект – это “пять 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”: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Проблема – Проектирование (планирование) – Поиск информации – Продукт – Презентация.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Шестое “П” проекта – его </w:t>
      </w:r>
      <w:proofErr w:type="spellStart"/>
      <w:r>
        <w:rPr>
          <w:rStyle w:val="c1"/>
          <w:color w:val="000000"/>
        </w:rPr>
        <w:t>Портфолио</w:t>
      </w:r>
      <w:proofErr w:type="spellEnd"/>
      <w:r>
        <w:rPr>
          <w:rStyle w:val="c1"/>
          <w:color w:val="000000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Важное правило: каждый этап работы над проектом должен иметь свой конкретный продукт!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Технология развивающего обучения.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Основой развивающего обучения является «зона ближайшего развития». Это понятие принадлежит советскому психологу Л.С. </w:t>
      </w:r>
      <w:proofErr w:type="spellStart"/>
      <w:r>
        <w:rPr>
          <w:rStyle w:val="c1"/>
          <w:color w:val="000000"/>
        </w:rPr>
        <w:t>Выготскому</w:t>
      </w:r>
      <w:proofErr w:type="spellEnd"/>
      <w:r>
        <w:rPr>
          <w:rStyle w:val="c1"/>
          <w:color w:val="000000"/>
        </w:rPr>
        <w:t>.</w:t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Главная идея заключается в том, что все знания, которым можно научить учащихся, делятся на три вида. Первый вид включает в себя то, что ученик уже знает. Третий – это, наоборот, то, что ученику абсолютно неизвестно. Вторая же часть находится в промежуточном положении между первой и второй. Это и есть зона ближайшего развития. Развивающее обучение разрабатывалось с конца 50-х годов в рамках школ Л.В. </w:t>
      </w:r>
      <w:proofErr w:type="spellStart"/>
      <w:r>
        <w:rPr>
          <w:rStyle w:val="c1"/>
          <w:color w:val="000000"/>
        </w:rPr>
        <w:t>Занкова</w:t>
      </w:r>
      <w:proofErr w:type="spellEnd"/>
      <w:r>
        <w:rPr>
          <w:rStyle w:val="c1"/>
          <w:color w:val="000000"/>
        </w:rPr>
        <w:t xml:space="preserve"> и Д.Б. </w:t>
      </w:r>
      <w:proofErr w:type="spellStart"/>
      <w:r>
        <w:rPr>
          <w:rStyle w:val="c1"/>
          <w:color w:val="000000"/>
        </w:rPr>
        <w:t>Эльконина</w:t>
      </w:r>
      <w:proofErr w:type="spellEnd"/>
      <w:r>
        <w:rPr>
          <w:rStyle w:val="c1"/>
          <w:color w:val="000000"/>
        </w:rPr>
        <w:t>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Сегодня под </w:t>
      </w:r>
      <w:r>
        <w:rPr>
          <w:rStyle w:val="c7"/>
          <w:i/>
          <w:iCs/>
          <w:color w:val="000000"/>
        </w:rPr>
        <w:t>проблемным обучением </w:t>
      </w:r>
      <w:r>
        <w:rPr>
          <w:rStyle w:val="c1"/>
          <w:color w:val="000000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Технология проблемного обучения </w:t>
      </w:r>
      <w:r>
        <w:rPr>
          <w:rStyle w:val="c1"/>
          <w:color w:val="000000"/>
        </w:rPr>
        <w:t xml:space="preserve">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>
        <w:rPr>
          <w:rStyle w:val="c1"/>
          <w:color w:val="000000"/>
        </w:rPr>
        <w:t>другие</w:t>
      </w:r>
      <w:proofErr w:type="gramEnd"/>
      <w:r>
        <w:rPr>
          <w:rStyle w:val="c1"/>
          <w:color w:val="000000"/>
        </w:rPr>
        <w:t xml:space="preserve"> личностно значимые качества.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</w:t>
      </w:r>
      <w:proofErr w:type="gramStart"/>
      <w:r>
        <w:rPr>
          <w:rStyle w:val="c1"/>
          <w:color w:val="000000"/>
        </w:rPr>
        <w:t>обучаемых</w:t>
      </w:r>
      <w:proofErr w:type="gramEnd"/>
      <w:r>
        <w:rPr>
          <w:rStyle w:val="c1"/>
          <w:color w:val="000000"/>
        </w:rPr>
        <w:t xml:space="preserve"> разрешить ситуации, снять возникшее противоречие. 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</w:t>
      </w:r>
      <w:proofErr w:type="gramStart"/>
      <w:r>
        <w:rPr>
          <w:rStyle w:val="c1"/>
          <w:color w:val="000000"/>
        </w:rPr>
        <w:t>проблема</w:t>
      </w:r>
      <w:proofErr w:type="gramEnd"/>
      <w:r>
        <w:rPr>
          <w:rStyle w:val="c1"/>
          <w:color w:val="000000"/>
        </w:rPr>
        <w:t xml:space="preserve"> и они при непосредственном участии учителя или самостоятельно исследуют пути и способы ее решения, т. е.</w:t>
      </w:r>
    </w:p>
    <w:p w:rsidR="001850C9" w:rsidRDefault="001850C9" w:rsidP="001850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строят гипотезу,</w:t>
      </w:r>
      <w:r>
        <w:rPr>
          <w:rStyle w:val="c1"/>
          <w:color w:val="000000"/>
        </w:rPr>
        <w:sym w:font="Symbol" w:char="F076"/>
      </w:r>
    </w:p>
    <w:p w:rsidR="001850C9" w:rsidRDefault="001850C9" w:rsidP="001850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намечают и обсуждают способы проверки ее истинности,</w:t>
      </w:r>
      <w:r>
        <w:rPr>
          <w:rStyle w:val="c1"/>
          <w:color w:val="000000"/>
        </w:rPr>
        <w:sym w:font="Symbol" w:char="F076"/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аргументируют, проводят эксперименты, наблюдения, анализируют их результаты, рассуждают, доказывают.</w:t>
      </w:r>
      <w:r>
        <w:rPr>
          <w:rStyle w:val="c1"/>
          <w:color w:val="000000"/>
        </w:rPr>
        <w:sym w:font="Symbol" w:char="F076"/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сообщение нового материала осуществляется самим преподавателем. </w:t>
      </w:r>
      <w:proofErr w:type="gramStart"/>
      <w:r>
        <w:rPr>
          <w:rStyle w:val="c1"/>
          <w:color w:val="000000"/>
        </w:rPr>
        <w:t>Поставив проблему</w:t>
      </w:r>
      <w:proofErr w:type="gramEnd"/>
      <w:r>
        <w:rPr>
          <w:rStyle w:val="c1"/>
          <w:color w:val="000000"/>
        </w:rPr>
        <w:t>, учитель вскрывает путь ее решения, демонстрирует учащимся ход научного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мышления, заставляет их следить за диалектическим движением мысли к истине, делает их как бы соучастниками научного поиска. В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 Преимущества технологии проблемного обучения: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1850C9" w:rsidRDefault="001850C9" w:rsidP="001850C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Недостатки: 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Здоровьесберегающие</w:t>
      </w:r>
      <w:proofErr w:type="spellEnd"/>
      <w:r>
        <w:rPr>
          <w:rStyle w:val="c3"/>
          <w:b/>
          <w:bCs/>
          <w:color w:val="000000"/>
        </w:rPr>
        <w:t xml:space="preserve"> технологии.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 xml:space="preserve">Организация учебной деятельности с учетом основных требований к уроку с комплексом </w:t>
      </w:r>
      <w:proofErr w:type="spellStart"/>
      <w:r>
        <w:rPr>
          <w:rStyle w:val="c7"/>
          <w:i/>
          <w:iCs/>
          <w:color w:val="000000"/>
        </w:rPr>
        <w:t>здоровьесберегающих</w:t>
      </w:r>
      <w:proofErr w:type="spellEnd"/>
      <w:r>
        <w:rPr>
          <w:rStyle w:val="c7"/>
          <w:i/>
          <w:iCs/>
          <w:color w:val="000000"/>
        </w:rPr>
        <w:t xml:space="preserve"> технологий: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четкая организация учебного труда;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строгая дозировка учебной нагрузки;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смена видов деятельности;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обучение с учетом ведущих каналов восприятия информации учащимися (</w:t>
      </w:r>
      <w:proofErr w:type="gramStart"/>
      <w:r>
        <w:rPr>
          <w:rStyle w:val="c1"/>
          <w:color w:val="000000"/>
        </w:rPr>
        <w:t>аудиовизуальный</w:t>
      </w:r>
      <w:proofErr w:type="gramEnd"/>
      <w:r>
        <w:rPr>
          <w:rStyle w:val="c1"/>
          <w:color w:val="000000"/>
        </w:rPr>
        <w:t>, кинестетический и т.д.);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место и длительность применения ТСО;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включение в урок технологических приемов и методов, способствующих самопознанию, самооценке учащихся;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построение урока с учетом работоспособности учащихся;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индивидуальный подход к учащимся с учетом личностных возможностей;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формирование внешней и внутренней мотивации деятельности учащихся;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· благоприятный психологический климат, ситуации успеха и эмоциональные разрядки;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 профилактика стрессов: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работа в парах, в группах, как на местах, так и у доски, где ведомый, более "слабый” ученик чувствует поддержку товарища; стимулирование учащихся к использованию различных способов решения, без боязни ошибиться и получить неправильный ответ;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проведение физкультминуток и динамических пауз на уроках;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целенаправленная рефлексия в течение всего урока и в его итоговой части.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Применение таких технологий помогает сохранению и укреплению здоровья школьников: предупреждение переутомления учащихся на уроках, улучшению психологического климата в детских коллективах; приобщению родителей к работе по укреплению здоровья школьников; повышению концентрации внимания, снижению показателей заболеваемости детей, уровня тревожности.</w:t>
      </w:r>
    </w:p>
    <w:p w:rsidR="001850C9" w:rsidRDefault="001850C9" w:rsidP="001850C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>
        <w:rPr>
          <w:rStyle w:val="c1"/>
          <w:color w:val="000000"/>
        </w:rPr>
        <w:t>физминутками</w:t>
      </w:r>
      <w:proofErr w:type="spellEnd"/>
      <w:r>
        <w:rPr>
          <w:rStyle w:val="c1"/>
          <w:color w:val="000000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</w:p>
    <w:p w:rsidR="006D14CB" w:rsidRDefault="006D14CB" w:rsidP="001850C9">
      <w:pPr>
        <w:jc w:val="both"/>
      </w:pPr>
    </w:p>
    <w:sectPr w:rsidR="006D14CB" w:rsidSect="006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C9"/>
    <w:rsid w:val="001850C9"/>
    <w:rsid w:val="006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0C9"/>
  </w:style>
  <w:style w:type="character" w:customStyle="1" w:styleId="c12">
    <w:name w:val="c12"/>
    <w:basedOn w:val="a0"/>
    <w:rsid w:val="001850C9"/>
  </w:style>
  <w:style w:type="paragraph" w:customStyle="1" w:styleId="c0">
    <w:name w:val="c0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50C9"/>
  </w:style>
  <w:style w:type="character" w:customStyle="1" w:styleId="c7">
    <w:name w:val="c7"/>
    <w:basedOn w:val="a0"/>
    <w:rsid w:val="001850C9"/>
  </w:style>
  <w:style w:type="paragraph" w:customStyle="1" w:styleId="c6">
    <w:name w:val="c6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50C9"/>
  </w:style>
  <w:style w:type="paragraph" w:customStyle="1" w:styleId="c14">
    <w:name w:val="c14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50C9"/>
  </w:style>
  <w:style w:type="paragraph" w:customStyle="1" w:styleId="c17">
    <w:name w:val="c17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2022-04-15T16:03:00Z</dcterms:created>
  <dcterms:modified xsi:type="dcterms:W3CDTF">2022-04-15T16:04:00Z</dcterms:modified>
</cp:coreProperties>
</file>