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67783" w14:textId="77777777" w:rsidR="00C26719" w:rsidRPr="004F6850" w:rsidRDefault="00C26719" w:rsidP="00C2671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4F685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Концертмейстер хореографической школы</w:t>
      </w:r>
    </w:p>
    <w:p w14:paraId="711397A1" w14:textId="77777777" w:rsidR="00C26719" w:rsidRPr="004F6850" w:rsidRDefault="00C26719" w:rsidP="00C2671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4F685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«Пластилин»</w:t>
      </w:r>
    </w:p>
    <w:p w14:paraId="17AD00CA" w14:textId="2CAACB2B" w:rsidR="00C26719" w:rsidRPr="004F6850" w:rsidRDefault="00C26719" w:rsidP="00C2671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4F685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4F685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МБУ ДО ЦДОД "Искра" г.</w:t>
      </w:r>
      <w:r w:rsidR="00281164" w:rsidRPr="0028116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4F685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о. Самара</w:t>
      </w:r>
    </w:p>
    <w:p w14:paraId="6303FE40" w14:textId="77777777" w:rsidR="00C26719" w:rsidRDefault="00C26719" w:rsidP="00C2671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F685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Мухаметова Татьяна Александровна</w:t>
      </w:r>
    </w:p>
    <w:p w14:paraId="2B3DD849" w14:textId="77777777" w:rsidR="00C26719" w:rsidRDefault="00C26719" w:rsidP="00C2671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E9F25BC" w14:textId="77777777" w:rsidR="00C26719" w:rsidRDefault="00C26719" w:rsidP="00C2671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3A77867F" w14:textId="77777777" w:rsidR="00C26719" w:rsidRPr="004F6850" w:rsidRDefault="00C26719" w:rsidP="00C2671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 w:rsidRPr="004F6850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Адажио экзаменационного урока по классическому танцу:</w:t>
      </w:r>
    </w:p>
    <w:p w14:paraId="166F90E1" w14:textId="77777777" w:rsidR="00C26719" w:rsidRDefault="00C26719" w:rsidP="00C2671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 w:rsidRPr="004F6850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опыт авторской работы с материалом разного происхождения.</w:t>
      </w:r>
    </w:p>
    <w:p w14:paraId="79781DEA" w14:textId="77777777" w:rsidR="00C26719" w:rsidRDefault="00C26719" w:rsidP="00C26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76FE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Работа концертмейстера в хореографическом классе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</w:t>
      </w:r>
      <w:r w:rsidRPr="003157F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как детского самодеятельного коллектива, так 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3157F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профессионального,</w:t>
      </w:r>
      <w:r w:rsidRPr="00876FE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не сводится к исполнению готового нотного текста.</w:t>
      </w:r>
      <w:r w:rsidRPr="003157F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Музыкальное сопровождение урока классического танца требует не только исполнительского мастерства и других профессиональных навыков музыканта, но и умения выбирать, адаптировать и переосмысливать музыкальный материал. В</w:t>
      </w:r>
      <w:r w:rsidRPr="00876FE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ажно, чтобы музыкальное решение было точным, гибким и подчинённым педагогической задаче.</w:t>
      </w:r>
    </w:p>
    <w:p w14:paraId="1020883B" w14:textId="62581D9C" w:rsidR="00C26719" w:rsidRDefault="00C26719" w:rsidP="00C26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876FE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 своей практике я использую музыкальный материал разного происхождения</w:t>
      </w:r>
      <w:r w:rsidR="00255BC3" w:rsidRPr="00255BC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  <w:r w:rsidRPr="00876FE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255BC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</w:t>
      </w:r>
      <w:r w:rsidRPr="00876FE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аждый </w:t>
      </w:r>
      <w:r w:rsidR="00255BC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вид</w:t>
      </w:r>
      <w:r w:rsidRPr="00876FE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требует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своего</w:t>
      </w:r>
      <w:r w:rsidRPr="00876FE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подхода. </w:t>
      </w:r>
    </w:p>
    <w:p w14:paraId="4B16FA67" w14:textId="77777777" w:rsidR="00C26719" w:rsidRDefault="00C26719" w:rsidP="00C26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876FE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В основе данного реферата — три примера, объединённых одной функцией </w:t>
      </w:r>
      <w:r w:rsidRPr="003157F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– сопровождением медленной части урока (</w:t>
      </w:r>
      <w:r w:rsidRPr="00876FE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адажио</w:t>
      </w:r>
      <w:r w:rsidRPr="003157F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)</w:t>
      </w:r>
      <w:r w:rsidRPr="00876FE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 но принципиально разных по источнику и способу работы с ним:</w:t>
      </w:r>
    </w:p>
    <w:p w14:paraId="4B911962" w14:textId="77777777" w:rsidR="00C26719" w:rsidRPr="00F401FA" w:rsidRDefault="00C26719" w:rsidP="00C2671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F401F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Переложение оркестровой музыки для фортепиано — Адажио из балета А. Шнитке «Эскизы» (транскрипция для двух фортепиано, найденная в открытых источниках, адаптированная мной под один инструмент и задачи класса).</w:t>
      </w:r>
    </w:p>
    <w:p w14:paraId="1887A7E2" w14:textId="77777777" w:rsidR="00C26719" w:rsidRPr="00545C1B" w:rsidRDefault="00C26719" w:rsidP="00C2671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45C1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Аранжировка фортепианной пьесы — «Лесная фиалка» И. Парфёнова (изменение фактуры, ритмической организации и формы для плие с </w:t>
      </w:r>
      <w:proofErr w:type="spellStart"/>
      <w:r w:rsidRPr="00545C1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тан</w:t>
      </w:r>
      <w:proofErr w:type="spellEnd"/>
      <w:r w:rsidRPr="00545C1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proofErr w:type="spellStart"/>
      <w:r w:rsidRPr="00545C1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лие</w:t>
      </w:r>
      <w:proofErr w:type="spellEnd"/>
      <w:r w:rsidRPr="00545C1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на середине).</w:t>
      </w:r>
    </w:p>
    <w:p w14:paraId="2740566E" w14:textId="77777777" w:rsidR="00C26719" w:rsidRDefault="00C26719" w:rsidP="00C2671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545C1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Работа с классическим балетным материалом — вариация си мажор из II акта балета А. Глазунова «Раймонда» (выстраивание трёхчастной формы с сочинённой кульминацией).</w:t>
      </w:r>
    </w:p>
    <w:p w14:paraId="474E155B" w14:textId="22CB6EE4" w:rsidR="00C26719" w:rsidRDefault="00C26719" w:rsidP="00C26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255BC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3157F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</w:t>
      </w:r>
      <w:r w:rsidR="00255BC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кажу немного о самих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255BC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видах</w:t>
      </w:r>
      <w:r w:rsidRPr="003157F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работы с нотным материалом, представленных в докладе.</w:t>
      </w:r>
    </w:p>
    <w:p w14:paraId="19962073" w14:textId="7169D3B4" w:rsidR="00C26719" w:rsidRPr="003157F0" w:rsidRDefault="00255BC3" w:rsidP="00C26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</w:t>
      </w:r>
      <w:r w:rsidR="00C26719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</w:t>
      </w:r>
      <w:r w:rsidR="00C26719" w:rsidRPr="003157F0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Переложение — родовой, общий термин, обозначающий перенос произведения на другой инструмент или состав (его частный случай - транскрипция)</w:t>
      </w:r>
      <w:r w:rsidR="00C26719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.</w:t>
      </w:r>
    </w:p>
    <w:p w14:paraId="2F678DD5" w14:textId="03EB870C" w:rsidR="00C26719" w:rsidRPr="003157F0" w:rsidRDefault="00255BC3" w:rsidP="00C2671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2</w:t>
      </w:r>
      <w:r w:rsidR="00C26719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</w:t>
      </w:r>
      <w:r w:rsidR="00C26719" w:rsidRPr="003157F0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Аранжировка — изменение музыкальной ткани внутри одного инструмента (фактуры, ритма, гармонии)</w:t>
      </w:r>
      <w:r w:rsidR="00C26719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.</w:t>
      </w:r>
    </w:p>
    <w:p w14:paraId="32B8E4BE" w14:textId="7DA88523" w:rsidR="00C26719" w:rsidRPr="003157F0" w:rsidRDefault="00255BC3" w:rsidP="00C2671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3</w:t>
      </w:r>
      <w:r w:rsidR="00C26719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</w:t>
      </w:r>
      <w:r w:rsidR="00C26719" w:rsidRPr="003157F0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Адаптация — приспособление материала к конкретной педагогической задаче, вплоть до вмешательства в авторский текст (сокращение, сочинение новых разделов).</w:t>
      </w:r>
    </w:p>
    <w:p w14:paraId="7A2C27FC" w14:textId="45088F3E" w:rsidR="00C26719" w:rsidRDefault="00255BC3" w:rsidP="00C2671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4</w:t>
      </w:r>
      <w:r w:rsidR="00C26719" w:rsidRPr="003157F0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Сочинение – в данном случае - собственные авторские фрагменты внутри произведения. </w:t>
      </w:r>
    </w:p>
    <w:p w14:paraId="0B06DC05" w14:textId="4156A54C" w:rsidR="00C26719" w:rsidRPr="00255BC3" w:rsidRDefault="00C26719" w:rsidP="00C2671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</w:t>
      </w:r>
      <w:r w:rsidR="00255BC3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</w:t>
      </w:r>
      <w:r w:rsidRPr="003157F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Стоит отметить также один из базовых принципов музыки для классического танца в учебном процессе. Это квадратность — организация музыкального материала в симметричные построения (2, 4, 8, 16 тактов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и т.д.</w:t>
      </w:r>
      <w:r w:rsidRPr="003157F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), при которой границы музыкальных фраз совпадают с границами хореографической комбинации. Соблюдение квадратности позволяет танцорам точно чувствовать начало, развитие и завершение движения, а концертмейстеру — выстраивать музыкальную ткань в единстве с хореографической.</w:t>
      </w:r>
    </w:p>
    <w:p w14:paraId="21336DD5" w14:textId="77777777" w:rsidR="00C26719" w:rsidRDefault="00C26719" w:rsidP="00C26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3157F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Без квадратности танцор не понимает, когда начинать и заканчивать движение; педагог не может объяснить, где «точка»; музыка и движение «не слышат» друг друга. С квадратностью комбинация укладывается в чёткие 8 или 16 тактов, есть ясные акценты: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</w:t>
      </w:r>
      <w:r w:rsidRPr="003157F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репарас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ь</w:t>
      </w:r>
      <w:r w:rsidRPr="003157F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он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(подготовительные движения, которые выполняются перед началом упражнения)</w:t>
      </w:r>
      <w:r w:rsidRPr="003157F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 начало, кульминация, завершение. Танцовщики «считывают» структуру телом.</w:t>
      </w:r>
    </w:p>
    <w:p w14:paraId="4D0938D4" w14:textId="484F01B8" w:rsidR="00C26719" w:rsidRPr="003157F0" w:rsidRDefault="00C26719" w:rsidP="00C26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3157F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 работе с «Лесной фиалкой» и адажио Шнитке я выравнивала музыкальную форму по квадратам, адаптируя её под конкретные комбинации экзерсиса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(систематизированного комплекса упражнений, который закладывает базу и формирует технические качества. На технике же далее строится устойчивость, выворотность, чистота линий)</w:t>
      </w:r>
      <w:r w:rsidRPr="003157F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Для этого некоторое количество тактов могло быть убрано или добавлено.</w:t>
      </w:r>
      <w:r w:rsidRPr="003157F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Препарас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ь</w:t>
      </w:r>
      <w:r w:rsidRPr="003157F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он сочинялся </w:t>
      </w:r>
      <w:r w:rsidRPr="003157F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lastRenderedPageBreak/>
        <w:t xml:space="preserve">дополнительно. Это и есть работа концертмейстера: не «сыграть ноты», а выстроить музыкальную форму под форму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хореографической комбинации</w:t>
      </w:r>
      <w:r w:rsidRPr="003157F0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14:paraId="75D5FC8C" w14:textId="77777777" w:rsidR="00C26719" w:rsidRPr="00F401FA" w:rsidRDefault="00C26719" w:rsidP="00C267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401FA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F401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рактическое решение.</w:t>
      </w:r>
    </w:p>
    <w:p w14:paraId="2D467767" w14:textId="77777777" w:rsidR="00C26719" w:rsidRPr="002C484A" w:rsidRDefault="00C26719" w:rsidP="00C267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8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Переложение оркестрового произведения. (А Шнитке. Фрагмент из Балета «Эскизы»).</w:t>
      </w:r>
    </w:p>
    <w:p w14:paraId="035F7DAB" w14:textId="77777777" w:rsidR="00C26719" w:rsidRPr="0088171A" w:rsidRDefault="00C26719" w:rsidP="00C26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171A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работе над адажио А. Шнитке мной была использована транскрипция — переложение оркестровой партитуры для двух фортепиано, найденная в открытых источниках. Однако авторство данной транскрипции не было указано, что возлагало на меня дополнительную ответственность за корректность музыкального текста.</w:t>
      </w:r>
    </w:p>
    <w:p w14:paraId="0164B509" w14:textId="77777777" w:rsidR="00C26719" w:rsidRPr="0088171A" w:rsidRDefault="00C26719" w:rsidP="00C26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171A">
        <w:rPr>
          <w:rFonts w:ascii="Times New Roman" w:eastAsia="Times New Roman" w:hAnsi="Times New Roman" w:cs="Times New Roman"/>
          <w:sz w:val="24"/>
          <w:szCs w:val="24"/>
          <w:lang w:eastAsia="ru-RU"/>
        </w:rPr>
        <w:t>Здесь важно отметить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</w:t>
      </w:r>
      <w:r w:rsidRPr="008817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концертмейстеры хореографии часто используют музыкальный материал в любом изложении — будь то оригинальная партитура, фортепианная транскрипция, клавир или даже аудиозапись.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нас г</w:t>
      </w:r>
      <w:r w:rsidRPr="0088171A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лавное — не авторство переложения, а то, насколько точно музыка передаёт характер и драматургию, необходимые для хореографической задачи. Поэтому я опираюсь не на «канонический» нотный текст, а на художественный смысл произведения. В этой особенности заключается как главная сложность нашей работы, так и ее индивидуальная творческая составляющая.</w:t>
      </w:r>
    </w:p>
    <w:p w14:paraId="0F81B852" w14:textId="77777777" w:rsidR="00C26719" w:rsidRPr="0088171A" w:rsidRDefault="00C26719" w:rsidP="00C26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сверить </w:t>
      </w:r>
      <w:r w:rsidRPr="0088171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найденн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8817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оригиналом,</w:t>
      </w:r>
      <w:r w:rsidRPr="008817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обратилась к аудиозаписи — оркестровой фонограмме (mp3-версии), что позволило:</w:t>
      </w:r>
    </w:p>
    <w:p w14:paraId="7E88CF0B" w14:textId="77777777" w:rsidR="00C26719" w:rsidRPr="0088171A" w:rsidRDefault="00C26719" w:rsidP="00C26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171A">
        <w:rPr>
          <w:rFonts w:ascii="Times New Roman" w:eastAsia="Times New Roman" w:hAnsi="Times New Roman" w:cs="Times New Roman"/>
          <w:sz w:val="24"/>
          <w:szCs w:val="24"/>
          <w:lang w:eastAsia="ru-RU"/>
        </w:rPr>
        <w:t>· сверить гармоническую и мелодическую линию с оригинальной партитурой,</w:t>
      </w:r>
    </w:p>
    <w:p w14:paraId="617BD99C" w14:textId="77777777" w:rsidR="00C26719" w:rsidRPr="0088171A" w:rsidRDefault="00C26719" w:rsidP="00C26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17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· уточнить темповые и динамические указания, которые в найденной транскрипции могли быть опущены или искажены. </w:t>
      </w:r>
    </w:p>
    <w:p w14:paraId="67581A99" w14:textId="77777777" w:rsidR="00C26719" w:rsidRPr="0088171A" w:rsidRDefault="00C26719" w:rsidP="00C26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171A">
        <w:rPr>
          <w:rFonts w:ascii="Times New Roman" w:eastAsia="Times New Roman" w:hAnsi="Times New Roman" w:cs="Times New Roman"/>
          <w:sz w:val="24"/>
          <w:szCs w:val="24"/>
          <w:lang w:eastAsia="ru-RU"/>
        </w:rPr>
        <w:t>· убедиться в том, что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найденная версия для двух</w:t>
      </w:r>
      <w:r w:rsidRPr="008817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фортепиан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Pr="0088171A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сохраняет оркестровое дыхание и драматургию.</w:t>
      </w:r>
    </w:p>
    <w:p w14:paraId="3A01531F" w14:textId="77777777" w:rsidR="00C26719" w:rsidRPr="0088171A" w:rsidRDefault="00C26719" w:rsidP="00C26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171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Дальнейшая работа состояла в адаптации транскрипции для двух фортепиано под возможности одного инструмента и конкретные задачи экзерсиса без потери художественного качества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817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сохранением максимальной точности музыкального текста.</w:t>
      </w:r>
    </w:p>
    <w:p w14:paraId="5FDEA98C" w14:textId="539D6D4D" w:rsidR="00C26719" w:rsidRPr="00F401FA" w:rsidRDefault="00C26719" w:rsidP="00C26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171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Отдельно стоит сказать о темпах</w:t>
      </w: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во всех примерах этого доклада</w:t>
      </w:r>
      <w:r w:rsidRPr="0088171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. В созданной мной версии нотного текста темповые указания не проставлены — и это также является частой практикой в работе концертмейстера хореографии. Общий темп и характер уже заданы хореографической комбинацией. В реальной практике темп может варьироваться, и порой достаточно сильно, под влиянием технических возможностей исполнителей, особенно в работе с детским коллективом. Гибкость темпа — не недостаток, а профессиональный инструмент концертмейстера, позволяющий подстроиться под конкретн</w:t>
      </w: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ых</w:t>
      </w:r>
      <w:r w:rsidRPr="0088171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танцовщиков </w:t>
      </w:r>
      <w:r w:rsidRPr="0088171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и задачу. </w:t>
      </w:r>
      <w:r w:rsidR="009E5DA0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Тот</w:t>
      </w:r>
      <w:r w:rsidRPr="0088171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же подход сохраняется и в использовании других средств музыкальной выразительности.</w:t>
      </w:r>
    </w:p>
    <w:p w14:paraId="4F784935" w14:textId="77777777" w:rsidR="00255BC3" w:rsidRDefault="00255BC3" w:rsidP="00C26719">
      <w:pPr>
        <w:spacing w:after="0" w:line="240" w:lineRule="auto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</w:p>
    <w:p w14:paraId="7C1B3F2A" w14:textId="34102875" w:rsidR="00C26719" w:rsidRDefault="00C26719" w:rsidP="00C26719">
      <w:pPr>
        <w:spacing w:after="0" w:line="240" w:lineRule="auto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А. Шнитке. Адажио из балета «Эскизы»</w:t>
      </w:r>
      <w:r w:rsidRPr="0088171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</w:t>
      </w:r>
    </w:p>
    <w:p w14:paraId="3C533042" w14:textId="77777777" w:rsidR="00C26719" w:rsidRDefault="00C26719" w:rsidP="00C26719">
      <w:pPr>
        <w:spacing w:after="0" w:line="240" w:lineRule="auto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 w:rsidRPr="0088171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Фрагмент переложения для двух фортепиано</w:t>
      </w:r>
    </w:p>
    <w:p w14:paraId="5E6F3382" w14:textId="77777777" w:rsidR="00C26719" w:rsidRPr="00DD59F1" w:rsidRDefault="00C26719" w:rsidP="00C26719">
      <w:pPr>
        <w:spacing w:after="0" w:line="240" w:lineRule="auto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 w:rsidRPr="009020D2">
        <w:rPr>
          <w:rFonts w:ascii="Arial" w:eastAsia="Times New Roman" w:hAnsi="Arial" w:cs="Arial"/>
          <w:b/>
          <w:bCs/>
          <w:noProof/>
          <w:color w:val="0F0F0F"/>
          <w:kern w:val="36"/>
          <w:sz w:val="48"/>
          <w:szCs w:val="48"/>
          <w:lang w:val="en-US" w:eastAsia="ru-RU"/>
        </w:rPr>
        <w:drawing>
          <wp:inline distT="0" distB="0" distL="0" distR="0" wp14:anchorId="3208A18A" wp14:editId="1029ECFF">
            <wp:extent cx="5025225" cy="247527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25225" cy="2475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7F2C4" w14:textId="77777777" w:rsidR="00C26719" w:rsidRDefault="00C26719" w:rsidP="00C26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C942AA" w14:textId="77777777" w:rsidR="00C26719" w:rsidRDefault="00C26719" w:rsidP="00C26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0F382C" w14:textId="77777777" w:rsidR="00C26719" w:rsidRDefault="00C26719" w:rsidP="00C26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Фрагмент моего переложения для одного фортепиано</w:t>
      </w:r>
    </w:p>
    <w:p w14:paraId="26EA9D3E" w14:textId="77777777" w:rsidR="00C26719" w:rsidRDefault="00C26719" w:rsidP="00C26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9F2247" w14:textId="77777777" w:rsidR="00C26719" w:rsidRDefault="00C26719" w:rsidP="00C26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E7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375BF84" wp14:editId="4740EC5E">
            <wp:extent cx="5064981" cy="3283169"/>
            <wp:effectExtent l="0" t="0" r="254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86554" cy="3297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2AD99" w14:textId="77777777" w:rsidR="00C26719" w:rsidRDefault="00C26719" w:rsidP="00C26719">
      <w:pPr>
        <w:shd w:val="clear" w:color="auto" w:fill="FFFFFF"/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18FA9C14" w14:textId="77777777" w:rsidR="00C26719" w:rsidRPr="00046B4C" w:rsidRDefault="00C26719" w:rsidP="00C2671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A1A1A"/>
        </w:rPr>
      </w:pPr>
    </w:p>
    <w:p w14:paraId="61426868" w14:textId="77777777" w:rsidR="00C26719" w:rsidRDefault="00C26719" w:rsidP="00C26719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eastAsia="ru-RU"/>
        </w:rPr>
      </w:pPr>
    </w:p>
    <w:p w14:paraId="4BAC4003" w14:textId="77777777" w:rsidR="00C26719" w:rsidRPr="002C484A" w:rsidRDefault="00C26719" w:rsidP="00C267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484A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shd w:val="clear" w:color="auto" w:fill="FFFFFF"/>
          <w:lang w:eastAsia="ru-RU"/>
        </w:rPr>
        <w:t>2. Аранжировка фортепианной пьесы для хореографических задач (И. Парфёнов, «Лесная фиалка»)</w:t>
      </w:r>
    </w:p>
    <w:p w14:paraId="2A2091F3" w14:textId="77777777" w:rsidR="00C26719" w:rsidRPr="003E7FD7" w:rsidRDefault="00C26719" w:rsidP="00C26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3E8BEF78" w14:textId="77777777" w:rsidR="00C26719" w:rsidRPr="003E7FD7" w:rsidRDefault="00C26719" w:rsidP="00C26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E7FD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Второй тип работы с музыкальным материалом — аранжировка фортепианной пьесы, изначально не предназначенной для хореографического класса. В отличие от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переложения</w:t>
      </w:r>
      <w:r w:rsidRPr="003E7FD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 где происходит перенос произведения с одного инструментального состава на другой, здесь мы имеем дело с изменением музыкальной ткани внутри одного инструмента — фортепиано.</w:t>
      </w:r>
    </w:p>
    <w:p w14:paraId="196EA06B" w14:textId="25EF7828" w:rsidR="00C26719" w:rsidRPr="003E7FD7" w:rsidRDefault="00C26719" w:rsidP="00C26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E7FD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«Лесная фиалка» Игоря Алексеевича Парфёнова </w:t>
      </w:r>
      <w:r w:rsidR="00044961" w:rsidRPr="003E7FD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— миниатюра</w:t>
      </w:r>
      <w:r w:rsidRPr="003E7FD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из сборника «Романтические миниатюры для фортепиано» для учащихся средних и старших классов ДМШ. Это камерная лирическая пьеса с прозрачной фактурой и выразительной мелодической линией. Важно отметить, что Парфёнов был не только композитором, но и педагогом детской музыкальной школы с 40-летним стажем — его музыка изначально создавалась для детей, с учётом их восприятия и исполнительских возможностей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 что для нас является дополнительным плюсом.</w:t>
      </w:r>
    </w:p>
    <w:p w14:paraId="440CE9D6" w14:textId="2CE44A8A" w:rsidR="00C26719" w:rsidRPr="003E7FD7" w:rsidRDefault="00C26719" w:rsidP="00C26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Здесь</w:t>
      </w:r>
      <w:r w:rsidRPr="003E7FD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задача состояла в адаптации фактуры и ритмической организации пьесы под конкретную хореографическую комбинацию — маленькое адажио на середине зала.</w:t>
      </w:r>
    </w:p>
    <w:p w14:paraId="3E737CBA" w14:textId="77777777" w:rsidR="00C26719" w:rsidRPr="003E7FD7" w:rsidRDefault="00C26719" w:rsidP="00C26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6F84B812" w14:textId="77777777" w:rsidR="00C26719" w:rsidRPr="003E7FD7" w:rsidRDefault="00C26719" w:rsidP="00C26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E7FD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Что именно было изменено:</w:t>
      </w:r>
    </w:p>
    <w:p w14:paraId="519675D6" w14:textId="77777777" w:rsidR="00C26719" w:rsidRDefault="00C26719" w:rsidP="000449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E7FD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Фактура.</w:t>
      </w:r>
    </w:p>
    <w:p w14:paraId="143370C8" w14:textId="77777777" w:rsidR="00C26719" w:rsidRDefault="00C26719" w:rsidP="00C26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E7FD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В оригинале репетиции в левой руке написаны в тесном расположении, удобном для детской руки.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Я</w:t>
      </w:r>
      <w:r w:rsidRPr="003E7FD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заменила их на широкие арпеджио, характерные для балетного адажио. Это позволило, сохранив гармонию, сделать сопровождение более «дышащим» и удобным для сочетания с движением.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Плавные арпеджио шестнадцатыми соответствовали непрерывному медленному движению танцующих</w:t>
      </w:r>
      <w:r w:rsidRPr="003E7FD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Глубокий</w:t>
      </w:r>
      <w:r w:rsidRPr="003E7FD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бас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добавил ощущение опоры, что важно для комбинаций на середине зала.</w:t>
      </w:r>
    </w:p>
    <w:p w14:paraId="147A5A90" w14:textId="6EE15BFD" w:rsidR="00C26719" w:rsidRDefault="00C26719" w:rsidP="000449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Ритмическая организация</w:t>
      </w:r>
      <w:r w:rsidRPr="003E7FD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14:paraId="34F0F8BE" w14:textId="20B9C47A" w:rsidR="00C26719" w:rsidRDefault="00C26719" w:rsidP="00C26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E7FD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lastRenderedPageBreak/>
        <w:t xml:space="preserve"> В </w:t>
      </w:r>
      <w:r w:rsidR="0004496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пьесе</w:t>
      </w:r>
      <w:r w:rsidRPr="003E7FD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есть эпизоды с замирающими, тянущимися половинными нотами. Однако хореографическая комбинация требовала непрерывного движения. Поэтому я сохранила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арпеджированную</w:t>
      </w:r>
      <w:r w:rsidRPr="003E7FD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пульсацию шестнадцатыми.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</w:t>
      </w:r>
      <w:r w:rsidRPr="003E7FD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узыка должна была «вести» танцо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вщиц</w:t>
      </w:r>
      <w:r w:rsidRPr="003E7FD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 а не останавливаться вместе с ним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</w:t>
      </w:r>
      <w:r w:rsidRPr="003E7FD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14:paraId="1B834DDE" w14:textId="77777777" w:rsidR="00C26719" w:rsidRPr="003E7FD7" w:rsidRDefault="00C26719" w:rsidP="000449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Нюансы текста.</w:t>
      </w:r>
    </w:p>
    <w:p w14:paraId="174F0402" w14:textId="77777777" w:rsidR="00C26719" w:rsidRDefault="00C26719" w:rsidP="00C26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E7FD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Мной были убраны из музыкальной ткани оригинальной версии в 14 и 16 тактах «мерцающие блики» в верхнем регистре. По своему опыту знаю, что любые подобные украшения мешают движению, подталкивая хореографическую комбинацию к дополнительным выразительным жестам, не предусмотренным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композицией</w:t>
      </w:r>
      <w:r w:rsidRPr="003E7FD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14:paraId="4D5989B5" w14:textId="77777777" w:rsidR="00C26719" w:rsidRDefault="00C26719" w:rsidP="000449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E7FD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Темп и динамика.</w:t>
      </w:r>
    </w:p>
    <w:p w14:paraId="7F04BB71" w14:textId="77777777" w:rsidR="00C26719" w:rsidRDefault="00C26719" w:rsidP="00C26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E7FD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Как и в случае с адажио Шнитке, темповые указания в моей версии не проставлены — общий темп и характер заданы хореографической комбинацией. Динамика выстроена так, чтобы поддержать драматургию движения: от мягкого начала — к более насыщенной второй части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3E7FD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 спокойному завершению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14:paraId="7397E452" w14:textId="77777777" w:rsidR="00C26719" w:rsidRPr="003E7FD7" w:rsidRDefault="00C26719" w:rsidP="000449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Строение.</w:t>
      </w:r>
    </w:p>
    <w:p w14:paraId="251F0AD0" w14:textId="77777777" w:rsidR="00C26719" w:rsidRPr="003E7FD7" w:rsidRDefault="00C26719" w:rsidP="00C2671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 w:rsidRPr="003E7FD7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В оригинале пьеса не имеет чёткого квадратного построения. В моём варианте аранжировки она приобрела строгую двухчастную форму: я сократила обе части произведения, чтобы соблюсти принцип квадратности и подчинить музыкальную форму структуре хореографической комбинации.</w:t>
      </w:r>
    </w:p>
    <w:p w14:paraId="04829B2B" w14:textId="14151D45" w:rsidR="00C26719" w:rsidRPr="008B2751" w:rsidRDefault="00C26719" w:rsidP="00C2671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 w:rsidRPr="003E7FD7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Также </w:t>
      </w:r>
      <w:r w:rsidR="0004496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был сочинён</w:t>
      </w:r>
      <w:r w:rsidRPr="003E7FD7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и добав</w:t>
      </w:r>
      <w:r w:rsidR="0004496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лен</w:t>
      </w:r>
      <w:r w:rsidRPr="003E7FD7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препарасьона</w:t>
      </w:r>
      <w:r w:rsidR="0004496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из 4 тактов,</w:t>
      </w:r>
      <w:r w:rsidRPr="003E7FD7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</w:t>
      </w:r>
      <w:r w:rsidR="0004496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на</w:t>
      </w:r>
      <w:r w:rsidRPr="003E7FD7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основ</w:t>
      </w:r>
      <w:r w:rsidR="0004496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е</w:t>
      </w: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привнесенны</w:t>
      </w:r>
      <w:r w:rsidR="0004496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х</w:t>
      </w:r>
      <w:r w:rsidRPr="003E7FD7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широки</w:t>
      </w:r>
      <w:r w:rsidR="0004496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х</w:t>
      </w:r>
      <w:r w:rsidRPr="003E7FD7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арпеджио и ритмическ</w:t>
      </w:r>
      <w:r w:rsidR="0004496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ого</w:t>
      </w:r>
      <w:r w:rsidRPr="003E7FD7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рисун</w:t>
      </w:r>
      <w:r w:rsidR="0004496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ка</w:t>
      </w:r>
      <w:r w:rsidRPr="003E7FD7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мелодии пьесы.</w:t>
      </w:r>
      <w:r w:rsidR="008B275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        </w:t>
      </w:r>
      <w:r w:rsidRPr="008B2751">
        <w:rPr>
          <w:rFonts w:ascii="Times New Roman" w:hAnsi="Times New Roman" w:cs="Times New Roman"/>
          <w:color w:val="1A1A1A"/>
          <w:sz w:val="20"/>
          <w:szCs w:val="20"/>
          <w:shd w:val="clear" w:color="auto" w:fill="FFFFFF"/>
        </w:rPr>
        <w:t>Нотный пример И. Парфенова</w:t>
      </w:r>
    </w:p>
    <w:p w14:paraId="2187778C" w14:textId="77777777" w:rsidR="00C26719" w:rsidRPr="00F401FA" w:rsidRDefault="00C26719" w:rsidP="00C2671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 w:rsidRPr="00F401FA">
        <w:rPr>
          <w:rFonts w:ascii="Times New Roman" w:hAnsi="Times New Roman" w:cs="Times New Roman"/>
          <w:noProof/>
          <w:color w:val="1A1A1A"/>
          <w:sz w:val="24"/>
          <w:szCs w:val="24"/>
          <w:shd w:val="clear" w:color="auto" w:fill="FFFFFF"/>
        </w:rPr>
        <w:drawing>
          <wp:inline distT="0" distB="0" distL="0" distR="0" wp14:anchorId="20B89B95" wp14:editId="653556E7">
            <wp:extent cx="4379937" cy="2846567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02775" cy="2861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1EECE" w14:textId="77777777" w:rsidR="00C26719" w:rsidRPr="008B2751" w:rsidRDefault="00C26719" w:rsidP="00C26719">
      <w:pPr>
        <w:shd w:val="clear" w:color="auto" w:fill="FFFFFF"/>
        <w:spacing w:after="0" w:line="240" w:lineRule="auto"/>
        <w:rPr>
          <w:rFonts w:ascii="Arial" w:hAnsi="Arial" w:cs="Arial"/>
          <w:color w:val="1A1A1A"/>
          <w:sz w:val="20"/>
          <w:szCs w:val="20"/>
          <w:shd w:val="clear" w:color="auto" w:fill="FFFFFF"/>
        </w:rPr>
      </w:pPr>
      <w:r w:rsidRPr="008B2751">
        <w:rPr>
          <w:rFonts w:ascii="Arial" w:hAnsi="Arial" w:cs="Arial"/>
          <w:color w:val="1A1A1A"/>
          <w:sz w:val="20"/>
          <w:szCs w:val="20"/>
          <w:shd w:val="clear" w:color="auto" w:fill="FFFFFF"/>
        </w:rPr>
        <w:t>Аранжировка для хореографического класса</w:t>
      </w:r>
    </w:p>
    <w:p w14:paraId="1633307A" w14:textId="77777777" w:rsidR="00C26719" w:rsidRDefault="00C26719" w:rsidP="00C26719">
      <w:pPr>
        <w:shd w:val="clear" w:color="auto" w:fill="FFFFFF"/>
        <w:spacing w:after="0" w:line="240" w:lineRule="auto"/>
        <w:rPr>
          <w:rFonts w:ascii="Arial" w:hAnsi="Arial" w:cs="Arial"/>
          <w:color w:val="1A1A1A"/>
          <w:shd w:val="clear" w:color="auto" w:fill="FFFFFF"/>
          <w:lang w:val="en-US"/>
        </w:rPr>
      </w:pPr>
      <w:r w:rsidRPr="00076DCB">
        <w:rPr>
          <w:rFonts w:ascii="Arial" w:hAnsi="Arial" w:cs="Arial"/>
          <w:noProof/>
          <w:color w:val="1A1A1A"/>
          <w:shd w:val="clear" w:color="auto" w:fill="FFFFFF"/>
        </w:rPr>
        <w:drawing>
          <wp:inline distT="0" distB="0" distL="0" distR="0" wp14:anchorId="4A53C976" wp14:editId="0B64A324">
            <wp:extent cx="4285753" cy="2482118"/>
            <wp:effectExtent l="0" t="0" r="63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20656" cy="2502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6D916" w14:textId="6F69375B" w:rsidR="00C26719" w:rsidRDefault="00C26719" w:rsidP="00C2671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  <w:r w:rsidRPr="002C484A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lastRenderedPageBreak/>
        <w:t>3. Работа с классическим балетным материалом на основе клавира балета (А. Глазунов, «Раймонда», вариация из II акта)</w:t>
      </w:r>
    </w:p>
    <w:p w14:paraId="3F101448" w14:textId="77777777" w:rsidR="006D7FF1" w:rsidRDefault="006D7FF1" w:rsidP="00C2671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 xml:space="preserve"> </w:t>
      </w:r>
    </w:p>
    <w:p w14:paraId="5B1935CA" w14:textId="575DA858" w:rsidR="00C26719" w:rsidRPr="00605238" w:rsidRDefault="00C26719" w:rsidP="00C26719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 одном из выпускных экзаменов по классическому танцу д</w:t>
      </w:r>
      <w:r w:rsidRPr="0060523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ля заключительного адажио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0523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мной была предложена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</w:t>
      </w:r>
      <w:r w:rsidRPr="0060523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ариация си мажор из II акта балета А. Глазунова «Раймонда». Хореограф отнеслась к этой музыке с интересом: </w:t>
      </w:r>
      <w:r w:rsidR="0004496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материал вариации</w:t>
      </w:r>
      <w:r w:rsidRPr="0060523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сочетал</w:t>
      </w:r>
      <w:r w:rsidR="0004496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ся</w:t>
      </w:r>
      <w:r w:rsidRPr="0060523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с её замыслом — показать большие позы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в крайних частях</w:t>
      </w:r>
      <w:r w:rsidRPr="0060523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и элементы вальса в средней </w:t>
      </w:r>
      <w:r w:rsidR="00044961" w:rsidRPr="0060523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части,</w:t>
      </w:r>
      <w:r w:rsidR="0004496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где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</w:t>
      </w:r>
      <w:r w:rsidRPr="0060523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по сути, звучит вальс.</w:t>
      </w:r>
    </w:p>
    <w:p w14:paraId="71317CEB" w14:textId="77777777" w:rsidR="00C26719" w:rsidRPr="00605238" w:rsidRDefault="00C26719" w:rsidP="00C26719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0523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Однако в первоначальном виде музыка не давала того драматургического завершения, которое необходимо для заключительного адажио экзамена. Поэтому на основе этого материала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я выстроила свою, отличающуюся от оригинала,</w:t>
      </w:r>
      <w:r w:rsidRPr="0060523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трёхчастную форму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 Репризу</w:t>
      </w:r>
      <w:r w:rsidRPr="0060523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сокра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тила по просьбе педагога. Нотный текст соответствовал тексту клавира за исключением сочиненного фрагмента.</w:t>
      </w:r>
    </w:p>
    <w:p w14:paraId="12922ADA" w14:textId="77777777" w:rsidR="00C26719" w:rsidRPr="00605238" w:rsidRDefault="00C26719" w:rsidP="00C26719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0523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· Первая часть — основная тема вариации, распевная и широкая.</w:t>
      </w:r>
    </w:p>
    <w:p w14:paraId="0C829AD5" w14:textId="77777777" w:rsidR="00C26719" w:rsidRPr="00605238" w:rsidRDefault="00C26719" w:rsidP="00C26719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0523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· Средняя часть — вальсовая,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более подвижная с сочиненной кульминацией</w:t>
      </w:r>
      <w:r w:rsidRPr="0060523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14:paraId="097A823F" w14:textId="77777777" w:rsidR="00C26719" w:rsidRPr="00605238" w:rsidRDefault="00C26719" w:rsidP="00C26719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0523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· Реприза сокращённая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14:paraId="3BE36C73" w14:textId="59B1D028" w:rsidR="00C26719" w:rsidRDefault="00C26719" w:rsidP="00C26719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0523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Среднюю часть мы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с хореографом</w:t>
      </w:r>
      <w:r w:rsidRPr="0060523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сделали неквадратной,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сократив второй период. Вышла форма 8 т + 4 т. Причина была в следующем:</w:t>
      </w:r>
      <w:r w:rsidRPr="0060523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большие позы требуют значительной физической силы.</w:t>
      </w:r>
      <w:r w:rsidRPr="0060523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</w:t>
      </w:r>
      <w:r w:rsidRPr="0060523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етям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же на середине</w:t>
      </w:r>
      <w:r w:rsidRPr="0060523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трудно долго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</w:t>
      </w:r>
      <w:r w:rsidRPr="0060523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держ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ива</w:t>
      </w:r>
      <w:r w:rsidRPr="0060523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ть ноги поднятыми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 положении 90° и выше в арабесках, аттитюдах,</w:t>
      </w:r>
      <w:r w:rsidRPr="0060523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а также выдерживать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насыщенный </w:t>
      </w:r>
      <w:r w:rsidRPr="0060523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танцевальн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ый</w:t>
      </w:r>
      <w:r w:rsidRPr="0060523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текст в кульминации. Таким образом, принцип традиционной квадратности не был сохранён, уступив хореографической задаче.</w:t>
      </w:r>
    </w:p>
    <w:p w14:paraId="158B879E" w14:textId="77777777" w:rsidR="00BF75AE" w:rsidRDefault="00BF75AE" w:rsidP="00C26719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6B04378A" w14:textId="7CC8DBF8" w:rsidR="006D7FF1" w:rsidRPr="006D7FF1" w:rsidRDefault="006D7FF1" w:rsidP="00BF75A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6D7FF1">
        <w:rPr>
          <w:rFonts w:ascii="Times New Roman" w:hAnsi="Times New Roman" w:cs="Times New Roman"/>
          <w:sz w:val="20"/>
          <w:szCs w:val="20"/>
        </w:rPr>
        <w:t>(</w:t>
      </w:r>
      <w:r w:rsidRPr="006D7FF1">
        <w:rPr>
          <w:rFonts w:ascii="Times New Roman" w:eastAsia="Times New Roman" w:hAnsi="Times New Roman" w:cs="Times New Roman"/>
          <w:color w:val="1A1A1A"/>
          <w:sz w:val="20"/>
          <w:szCs w:val="20"/>
          <w:lang w:eastAsia="ru-RU"/>
        </w:rPr>
        <w:t>А. Глазунов</w:t>
      </w:r>
      <w:r>
        <w:rPr>
          <w:rFonts w:ascii="Times New Roman" w:eastAsia="Times New Roman" w:hAnsi="Times New Roman" w:cs="Times New Roman"/>
          <w:color w:val="1A1A1A"/>
          <w:sz w:val="20"/>
          <w:szCs w:val="20"/>
          <w:lang w:eastAsia="ru-RU"/>
        </w:rPr>
        <w:t xml:space="preserve">, </w:t>
      </w:r>
      <w:r w:rsidRPr="006D7FF1">
        <w:rPr>
          <w:rFonts w:ascii="Times New Roman" w:eastAsia="Times New Roman" w:hAnsi="Times New Roman" w:cs="Times New Roman"/>
          <w:color w:val="1A1A1A"/>
          <w:sz w:val="20"/>
          <w:szCs w:val="20"/>
          <w:lang w:eastAsia="ru-RU"/>
        </w:rPr>
        <w:t>«Раймонда»</w:t>
      </w:r>
      <w:r>
        <w:rPr>
          <w:rFonts w:ascii="Times New Roman" w:eastAsia="Times New Roman" w:hAnsi="Times New Roman" w:cs="Times New Roman"/>
          <w:color w:val="1A1A1A"/>
          <w:sz w:val="20"/>
          <w:szCs w:val="20"/>
          <w:lang w:eastAsia="ru-RU"/>
        </w:rPr>
        <w:t xml:space="preserve">, фрагмент. </w:t>
      </w:r>
      <w:r w:rsidRPr="006D7FF1">
        <w:rPr>
          <w:rFonts w:ascii="Times New Roman" w:hAnsi="Times New Roman" w:cs="Times New Roman"/>
          <w:sz w:val="20"/>
          <w:szCs w:val="20"/>
        </w:rPr>
        <w:t>Сочиненная кульминация начинается с 27 такта вариации</w:t>
      </w:r>
      <w:r w:rsidR="00BF75AE">
        <w:rPr>
          <w:rFonts w:ascii="Times New Roman" w:hAnsi="Times New Roman" w:cs="Times New Roman"/>
          <w:sz w:val="20"/>
          <w:szCs w:val="20"/>
        </w:rPr>
        <w:t>, здесь - с тональности ре мажор</w:t>
      </w:r>
      <w:r w:rsidRPr="006D7FF1">
        <w:rPr>
          <w:rFonts w:ascii="Times New Roman" w:hAnsi="Times New Roman" w:cs="Times New Roman"/>
          <w:sz w:val="20"/>
          <w:szCs w:val="20"/>
        </w:rPr>
        <w:t>)</w:t>
      </w:r>
    </w:p>
    <w:p w14:paraId="20B504DF" w14:textId="649B9BFE" w:rsidR="00BF75AE" w:rsidRDefault="006D7FF1" w:rsidP="00C26719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765A9">
        <w:rPr>
          <w:noProof/>
        </w:rPr>
        <w:drawing>
          <wp:inline distT="0" distB="0" distL="0" distR="0" wp14:anchorId="6A81B788" wp14:editId="731E0B95">
            <wp:extent cx="4738978" cy="1399498"/>
            <wp:effectExtent l="0" t="0" r="508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99105" cy="141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C50A4" w14:textId="37B5CE2C" w:rsidR="00BF75AE" w:rsidRPr="00BF75AE" w:rsidRDefault="00BF75AE" w:rsidP="00C26719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0"/>
          <w:szCs w:val="20"/>
          <w:lang w:eastAsia="ru-RU"/>
        </w:rPr>
        <w:t xml:space="preserve">                                                                                              </w:t>
      </w:r>
      <w:r w:rsidRPr="00BF75AE">
        <w:rPr>
          <w:rFonts w:ascii="Times New Roman" w:eastAsia="Times New Roman" w:hAnsi="Times New Roman" w:cs="Times New Roman"/>
          <w:color w:val="1A1A1A"/>
          <w:sz w:val="20"/>
          <w:szCs w:val="20"/>
          <w:lang w:eastAsia="ru-RU"/>
        </w:rPr>
        <w:t>Реприза</w:t>
      </w:r>
    </w:p>
    <w:p w14:paraId="3007142C" w14:textId="59FB81F2" w:rsidR="006D7FF1" w:rsidRDefault="006D7FF1" w:rsidP="00C26719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D765A9">
        <w:rPr>
          <w:noProof/>
        </w:rPr>
        <w:drawing>
          <wp:inline distT="0" distB="0" distL="0" distR="0" wp14:anchorId="3434E2B4" wp14:editId="1CDDE379">
            <wp:extent cx="4752386" cy="16777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00979" cy="169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FBBC3" w14:textId="4F3FA304" w:rsidR="00C44BC2" w:rsidRPr="008B2751" w:rsidRDefault="006D7FF1" w:rsidP="008B2751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8B275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Таким образом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на этих трёх примерах мне хотелось</w:t>
      </w:r>
      <w:r w:rsidR="008B275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показать, что подход к музыкальному материалу экзамена требует большой продуманности, тщательного отбора и, как я уже писала, профессионального мастерства и гибкости. </w:t>
      </w:r>
      <w:r w:rsidR="00C26719" w:rsidRPr="00655EA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Думаю, мой опыт</w:t>
      </w:r>
      <w:r w:rsidR="00044961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с использованием музыкального материала</w:t>
      </w:r>
      <w:r w:rsidR="00C26719" w:rsidRPr="00655EA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разного происхождения </w:t>
      </w:r>
      <w:r w:rsidR="00C26719" w:rsidRPr="00655EA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будет интересен коллегам</w:t>
      </w:r>
      <w:r w:rsidR="00C2671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как</w:t>
      </w:r>
      <w:r w:rsidR="00C26719" w:rsidRPr="00655EA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начинающим,</w:t>
      </w:r>
      <w:r w:rsidR="00C2671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так</w:t>
      </w:r>
      <w:r w:rsidR="00C26719" w:rsidRPr="00655EA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и опытным. Перекладывать произведения, аранжировать их и даже изменять авторский текст не имеет иного посыла</w:t>
      </w:r>
      <w:r w:rsidR="00C2671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и смысла</w:t>
      </w:r>
      <w:r w:rsidR="00C26719" w:rsidRPr="00655EA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, кроме как решить хореографическую задачу. В нашей профессии это – не самоволие, а ответственность за результат в содружестве с хореографом.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</w:t>
      </w:r>
      <w:r w:rsidR="00C26719" w:rsidRPr="00655EA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у</w:t>
      </w:r>
      <w:r w:rsidR="00C26719" w:rsidRPr="00876FE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мение работать с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любым материалом - </w:t>
      </w:r>
      <w:r w:rsidR="00C26719" w:rsidRPr="00876FE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от оркестровой партитуры до авторского сочинения —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C26719" w:rsidRPr="00876FE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профессиональн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ая</w:t>
      </w:r>
      <w:r w:rsidR="00C26719" w:rsidRPr="00876FE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необходимость.</w:t>
      </w:r>
    </w:p>
    <w:sectPr w:rsidR="00C44BC2" w:rsidRPr="008B27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7C3FA7"/>
    <w:multiLevelType w:val="hybridMultilevel"/>
    <w:tmpl w:val="07EC2488"/>
    <w:lvl w:ilvl="0" w:tplc="F5FC7C0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611"/>
    <w:rsid w:val="00044961"/>
    <w:rsid w:val="00255BC3"/>
    <w:rsid w:val="00281164"/>
    <w:rsid w:val="006D7FF1"/>
    <w:rsid w:val="008B2751"/>
    <w:rsid w:val="009E5DA0"/>
    <w:rsid w:val="00BF75AE"/>
    <w:rsid w:val="00C26719"/>
    <w:rsid w:val="00C44BC2"/>
    <w:rsid w:val="00C8166C"/>
    <w:rsid w:val="00F27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8C005"/>
  <w15:chartTrackingRefBased/>
  <w15:docId w15:val="{DCC003D0-4F42-4FCA-94AF-D9C6ED6BD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67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67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8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1688</Words>
  <Characters>9624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2026-09-21T18:43:00Z</dcterms:created>
  <dcterms:modified xsi:type="dcterms:W3CDTF">2026-09-24T07:28:00Z</dcterms:modified>
</cp:coreProperties>
</file>