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608" w:rsidRPr="00046608" w:rsidRDefault="00046608" w:rsidP="0004660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b/>
          <w:sz w:val="28"/>
          <w:szCs w:val="28"/>
          <w:lang w:eastAsia="ru-RU"/>
        </w:rPr>
        <w:t>ДОКЛАД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«Дидактическая игра как ведущий метод формирования познавательных УУД на уроке (виды игр: сюжетные, предметные, интеллектуальные)»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b/>
          <w:sz w:val="28"/>
          <w:szCs w:val="28"/>
          <w:lang w:eastAsia="ru-RU"/>
        </w:rPr>
        <w:t>Спикер: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4660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Чурляева Наталья Николаевна 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sz w:val="28"/>
          <w:szCs w:val="28"/>
          <w:lang w:eastAsia="ru-RU"/>
        </w:rPr>
        <w:t>учитель начальных классов первой категории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sz w:val="28"/>
          <w:szCs w:val="28"/>
          <w:lang w:eastAsia="ru-RU"/>
        </w:rPr>
        <w:t>ГБОУ «Школа № 20 городского округа Донецк»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sz w:val="28"/>
          <w:szCs w:val="28"/>
          <w:lang w:eastAsia="ru-RU"/>
        </w:rPr>
        <w:t>Донецкая Народная Республика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1. Вступление (Актуальность)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(Слайд 1</w:t>
      </w:r>
      <w:bookmarkStart w:id="0" w:name="_GoBack"/>
      <w:bookmarkEnd w:id="0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«Игра — это искра, зажигающая огонек пытливости и любознательности».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В.А. Сухомлинский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 xml:space="preserve">Уважаемые коллеги! В эпоху </w:t>
      </w:r>
      <w:proofErr w:type="spell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 xml:space="preserve"> и огромных потоков информации перед нами, учителями начальных классов, стоит сложнейшая задача: мы должны не просто дать ребенку знания по предмету, а научить его учиться. Именно этому требует Федеральный государственный образовательный стандарт, смещая акцент на формирование универсальных учебных действий (УУД).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Но есть одна проблема: ребенок 7–10 лет по своей природе — игрок. Его ведущая деятельность постепенно сменяется с игровой на учебную, но полностью этот переход завершается лишь к концу 4-го класса. Игнорировать эту особенность — значит идти против природы ребенка.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Поэтому дидактическая игра — это не «</w:t>
      </w:r>
      <w:proofErr w:type="spell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развлекуха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>» и не «</w:t>
      </w:r>
      <w:proofErr w:type="spell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>», а полноценный методический инструмент, способный решать серьезные образовательные задачи.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Цель моего выступления — показать, как через разные виды игр (сюжетные, предметные и интеллектуальные) мы целенаправленно формируем познавательные универсальные учебные действия, а также проследить эволюцию игры от 1-го к 4-му классу.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2. Теоретический мостик: Какие УУД мы формируем игрой?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(Слайд 2. Классификация познавательных УУД)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Прежде чем перейти к практике, давайте вспомним, что в блок Познавательных УУД входит (по А.Г. </w:t>
      </w:r>
      <w:proofErr w:type="spell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Асмолову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>):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> — умение работать с информацией, искать способы решения, строить речевое высказывание.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Логические — анализ, синтез, сравнение, классификация, установление причинно-следственных связей.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Постановка и решение проблемы — самостоятельное создание способов решения проблем.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Дидактическая игра уникальна тем, что в ней одновременно тренируются ВСЕ эти группы. Но при условии, что игра грамотно спроектирована и имеет четкие правила.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3. Практическая часть: Система игр по видам и классам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В своей практике я выстроила четкую систему: от простых манипуляций с предметами в 1 классе — к сложным интеллектуальным баталиям в 4-м. Рассмотрим это на трех заявленных видах игр.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Вид 1. Предметные игры (1–2 классы) — Основа основ</w:t>
      </w:r>
    </w:p>
    <w:p w:rsidR="00046608" w:rsidRPr="00046608" w:rsidRDefault="007B5924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(Слайд 3</w:t>
      </w:r>
      <w:r w:rsidR="00046608"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Суть: </w:t>
      </w:r>
      <w:proofErr w:type="gram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 xml:space="preserve"> этих играх обучение идет через непосредственное манипулирование предметами. Ребенок трогает, двигает, пересчитывает, сортирует. Это критически важно для первоклассников с их наглядно-действенным мышлением.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Какие познавательные УУД формируем?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Общеучебные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> — умение работать по алгоритму;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Логические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— анализ и сравнение через «чувственный» опыт.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Конкретные примеры из моей практики: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Математика, 1 класс. Игра «Рассели жильцов» (числовой домик). У детей на партах полоски-подъезды и карточки с цифрами. Нужно не просто назвать состав числа, а физически разложить карточки на две части.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Результат: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Уже к концу 1 класса дети легко оперируют составом числа 10, потому что они его «прочувствовали» руками.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 xml:space="preserve">Русский язык, 1 класс. Игра «Звуковой конструктор». Вместо схемы в тетради дети выкладывают фишки (синие, красные, зеленые), передвигая их, 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слышат мягкость или твердость.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Здесь мы формируем </w:t>
      </w:r>
      <w:proofErr w:type="spellStart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общеучебное</w:t>
      </w:r>
      <w:proofErr w:type="spellEnd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действие — знаково-символическое моделирование.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Вывод для коллег: Для 1 класса обязательны ИГРУШКИ и РАЗДАТОЧНЫЙ МАТЕРИАЛ на каждой парте. Без этого формирование логических операций идет крайне тяжело.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Вид 2. Сюжетные игры (1–3 классы) — Погружение в контекст</w:t>
      </w:r>
    </w:p>
    <w:p w:rsidR="00046608" w:rsidRPr="00046608" w:rsidRDefault="007B5924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(Слайд 4</w:t>
      </w:r>
      <w:r w:rsidR="00046608"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Суть: Это игры с ролями и воображаемой ситуацией. Учитель создает сказочный или жизненный контекст, и ребенок действует внутри этого сюжета (не как Петя, а как «спасатель леса» или «сыщик»).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Какие познавательные УУД формируем?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Общеучебные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> — самостоятельное выделение познавательной цели, поиск информации;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Постановка проблемы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— решение задач в нестандартной ситуации.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Конкретные примеры: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 xml:space="preserve">Окружающий мир, 2 класс. Игра «Юные экологи». Приходит «письмо от </w:t>
      </w:r>
      <w:proofErr w:type="spell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>»: в лесу случилась беда, нужно срочно спасти зверей. Дети делятся на группы: «Ботаники» (спасают растения), «Зоологи» (спасают животных). Они получают карточки с заданиями: определить, чем питается зверь, какая цепь питания нарушена.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Результат: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Идет активное формирование логических УУД — установление причинно-следственных связей в природе.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Математика, 3 класс. Игра «Конструкторское бюро». Мы получаем «заказ» от директора фабрики: нужно рассчитать, сколько метров ткани уйдет на пошив одинаковых костюмов. Дети не просто решают задачи, а «примеряют» роль инженеров-технологов.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Здесь работает </w:t>
      </w:r>
      <w:proofErr w:type="spellStart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общеучебное</w:t>
      </w:r>
      <w:proofErr w:type="spellEnd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УУД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— выбор наиболее эффективных способов решения задач в зависимости от конкретных условий.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Важное условие: Сюжетная игра требует эмоционального включения учителя. Если мы говорим о помощи персонажу, дети должны искренне верить, что их знания спасут ситуацию.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Вид 3. Интеллектуальные игры (3–4 классы) — Шаг в будущее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(Слайд 5. Фрагмент игры «Что? Где? Когда?»</w:t>
      </w:r>
      <w:r w:rsidR="007B59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работа с кейсами)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Суть: Здесь ведущий метод — соревнование умов, мыслительное напряжение. Игрушки и яркие сюжеты уходят на второй план. Главное — логика, эрудиция, скорость мышления, умение работать в команде.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Какие познавательные УУД формируем?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br/>
        <w:t>Это уже переход к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самостоятельному созданию способов решения проблем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высокоуровневым логическим действиям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(анализ, синтез, выдвижение гипотез).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Конкретные примеры: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Русский язык / Литература, 4 класс. Игра «Лингвистический бой». Класс делится на 2 команды. Им даются тексты с намеренными ошибками (орфографическими, пунктуационными, логическими). Нужно не просто исправить, а доказать правильность, сославшись на правило.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Здесь мы формируем действие доказательства и аргументации своей позиции (входит в логические УУД).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 xml:space="preserve">Математика, 4 класс. Игра «Клуб знатоков» (аналог «Что? Где? Когда?»). Вопросы строятся не на прямых вычислительных примерах, а на логических задачках с подвохом. </w:t>
      </w:r>
      <w:proofErr w:type="gram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«В комнате горело 4 свечи. Одну потушили. Сколько свечей осталось? (4, потому что они остались как предметы)»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Окружающий мир, 4 класс. Игра «Защита проекта». Группы получают кейс-задание: «Разработайте маршрут экспедиции по Золотому кольцу России». Они должны обработать информацию, отобрать главное, структурировать и представить.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Здесь мы формируем </w:t>
      </w:r>
      <w:proofErr w:type="spellStart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общеучебное</w:t>
      </w:r>
      <w:proofErr w:type="spellEnd"/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УУД — смысловое чтение и структурирование знаний.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4. Системный подход: Как я отслеживаю результат?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(Слайд 6. Таблица мониторинга)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Уважаемые коллеги, важно понимать: разовые игры эффекта не дают. Я выстроила систему, в которой каждый урок содержит игровой момент, но он меняется по сложности: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6"/>
        <w:gridCol w:w="2698"/>
        <w:gridCol w:w="2352"/>
        <w:gridCol w:w="3379"/>
      </w:tblGrid>
      <w:tr w:rsidR="00046608" w:rsidRPr="00046608" w:rsidTr="00046608"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Преобладающий вид игры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в структуре урока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 цель (УУД)</w:t>
            </w:r>
          </w:p>
        </w:tc>
      </w:tr>
      <w:tr w:rsidR="00046608" w:rsidRPr="00046608" w:rsidTr="00046608"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урок (поэтапно)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Научиться действовать по образцу и алгоритму</w:t>
            </w:r>
          </w:p>
        </w:tc>
      </w:tr>
      <w:tr w:rsidR="00046608" w:rsidRPr="00046608" w:rsidTr="00046608"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Сюжетные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закрепления / введения темы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Уметь выделять проблему и искать пути решения</w:t>
            </w:r>
          </w:p>
        </w:tc>
      </w:tr>
      <w:tr w:rsidR="00046608" w:rsidRPr="00046608" w:rsidTr="00046608"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  <w:proofErr w:type="spellStart"/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Сюжетно-интеллект.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обобщения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Уметь анализировать и сравнивать объекты</w:t>
            </w:r>
          </w:p>
        </w:tc>
      </w:tr>
      <w:tr w:rsidR="00046608" w:rsidRPr="00046608" w:rsidTr="00046608"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Интеллектуальные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проверки / закрепления</w:t>
            </w:r>
          </w:p>
        </w:tc>
        <w:tc>
          <w:tcPr>
            <w:tcW w:w="0" w:type="auto"/>
            <w:hideMark/>
          </w:tcPr>
          <w:p w:rsidR="00046608" w:rsidRPr="00046608" w:rsidRDefault="00046608" w:rsidP="00046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66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Уметь строить логическое рассуждение и выдвигать гипотезы</w:t>
            </w:r>
          </w:p>
        </w:tc>
      </w:tr>
    </w:tbl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Результаты моей работы (из личного мониторинга):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В 1 классе только 30% детей способны самостоятельно объяснить свой выбор решения.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 xml:space="preserve">К 4 классу, при системном использовании игр, 78% учащихся свободно аргументируют свои действия, умеют работать с разными источниками информации (что и является главным показателем </w:t>
      </w:r>
      <w:proofErr w:type="spellStart"/>
      <w:r w:rsidRPr="00046608">
        <w:rPr>
          <w:rFonts w:ascii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046608"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познавательных УУД).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5. Заключение и выводы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(Слайд 7. Итоговый вывод)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Подводя итог, хочу выделить 3 главных принципа использования дидактической игры для формирования познавательных УУД: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Принцип осмысленности. Игра ради игры — потеря времени. Каждая игра должна иметь четкую дидактическую цель: "Я провожу эту игру, чтобы дети научились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сравнивать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(или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классифицировать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, или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находить причину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)".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Принцип усложнения. То, что работало в 1 классе (предметные фишки), в 4 классе должно трансформироваться в интеллектуальный вызов. Мы должны вести ребенка за собой.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Принцип рефлексии. После любой игры я обязательно спрашиваю: </w:t>
      </w: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«Какое знание или умение помогло вам выиграть?»</w:t>
      </w:r>
      <w:r w:rsidRPr="00046608">
        <w:rPr>
          <w:rFonts w:ascii="Times New Roman" w:hAnsi="Times New Roman" w:cs="Times New Roman"/>
          <w:sz w:val="28"/>
          <w:szCs w:val="28"/>
          <w:lang w:eastAsia="ru-RU"/>
        </w:rPr>
        <w:t> Так мы переводим игру из разряда развлечения в разряд учебного инструмента.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Я глубоко убеждена: игра — это не уход от учебы, это самый короткий путь к уму ребенка. Через игру дети учатся мыслить, анализировать и верить в свои силы. А это и есть главная задача начальной школы.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(Слайд 8. Контакты)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608">
        <w:rPr>
          <w:rFonts w:ascii="Times New Roman" w:hAnsi="Times New Roman" w:cs="Times New Roman"/>
          <w:sz w:val="28"/>
          <w:szCs w:val="28"/>
          <w:lang w:eastAsia="ru-RU"/>
        </w:rPr>
        <w:t>Спасибо за внимание! Я готова ответить на ваши вопросы.</w:t>
      </w:r>
    </w:p>
    <w:p w:rsidR="00046608" w:rsidRPr="00046608" w:rsidRDefault="00046608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758E" w:rsidRPr="00046608" w:rsidRDefault="00B0758E" w:rsidP="000466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758E" w:rsidRPr="00046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E46"/>
    <w:multiLevelType w:val="multilevel"/>
    <w:tmpl w:val="E022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4B5922"/>
    <w:multiLevelType w:val="multilevel"/>
    <w:tmpl w:val="73BC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0647B"/>
    <w:multiLevelType w:val="multilevel"/>
    <w:tmpl w:val="44084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7457CE"/>
    <w:multiLevelType w:val="multilevel"/>
    <w:tmpl w:val="6C82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2A35E3"/>
    <w:multiLevelType w:val="multilevel"/>
    <w:tmpl w:val="E5DC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37E65"/>
    <w:multiLevelType w:val="multilevel"/>
    <w:tmpl w:val="640C9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532AD1"/>
    <w:multiLevelType w:val="multilevel"/>
    <w:tmpl w:val="7B6A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13"/>
    <w:rsid w:val="00046608"/>
    <w:rsid w:val="004A6213"/>
    <w:rsid w:val="007B5924"/>
    <w:rsid w:val="00B0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8819"/>
  <w15:chartTrackingRefBased/>
  <w15:docId w15:val="{C9A8AD68-75D8-4C96-831B-45C1C6B6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46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466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66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66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46608"/>
    <w:rPr>
      <w:b/>
      <w:bCs/>
    </w:rPr>
  </w:style>
  <w:style w:type="paragraph" w:customStyle="1" w:styleId="ds-markdown-paragraph">
    <w:name w:val="ds-markdown-paragraph"/>
    <w:basedOn w:val="a"/>
    <w:rsid w:val="0004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6608"/>
    <w:rPr>
      <w:i/>
      <w:iCs/>
    </w:rPr>
  </w:style>
  <w:style w:type="table" w:styleId="a5">
    <w:name w:val="Table Grid"/>
    <w:basedOn w:val="a1"/>
    <w:uiPriority w:val="39"/>
    <w:rsid w:val="00046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8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324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175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2026-08-12T11:11:00Z</dcterms:created>
  <dcterms:modified xsi:type="dcterms:W3CDTF">2026-08-12T11:25:00Z</dcterms:modified>
</cp:coreProperties>
</file>