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75" w:rsidRPr="006B6475" w:rsidRDefault="006B6475" w:rsidP="006B6475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Развитие навыков функционального чтения в ходе проблемного</w:t>
      </w:r>
    </w:p>
    <w:p w:rsidR="006B6475" w:rsidRDefault="006B6475" w:rsidP="006B647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анализа литературного произведения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современном мире дети все реже обращаются к чтению, отдавая предпочтение поверхностным развлечениям и модным тенденциям. Это приводит к тому, что во время уроков многие школьники не вникают в тексты, которые им предлагаются. Часто мы наблюдаем, как дети 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 xml:space="preserve">не понимают поставленных перед ними задач из-за недостаточного внимания к </w:t>
      </w:r>
      <w:proofErr w:type="gramStart"/>
      <w:r w:rsidRPr="006B6475">
        <w:rPr>
          <w:rFonts w:ascii="Times New Roman" w:hAnsi="Times New Roman" w:cs="Times New Roman"/>
          <w:sz w:val="24"/>
          <w:szCs w:val="24"/>
          <w:lang w:val="ru-RU"/>
        </w:rPr>
        <w:t>прочитанному</w:t>
      </w:r>
      <w:proofErr w:type="gramEnd"/>
      <w:r w:rsidRPr="006B6475">
        <w:rPr>
          <w:rFonts w:ascii="Times New Roman" w:hAnsi="Times New Roman" w:cs="Times New Roman"/>
          <w:sz w:val="24"/>
          <w:szCs w:val="24"/>
          <w:lang w:val="ru-RU"/>
        </w:rPr>
        <w:t xml:space="preserve">. Следовательно, необходимо развивать навыки функционального чтения через анализ литературных произведений, чтобы повысить успеваемость учеников и улучшить их внимание в 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процессе учебы.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 xml:space="preserve">Для того чтобы научить детей ценить чтение, необходимо восстановить связь с настоящими художественными произведениями и научить их анализировать биографию писателя. Проблема недостаточного понимания ценности чтения у детей начинается еще в 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раннем возрасте. Ребенок рассматривает книгу как просто источник информации, который нужно усвоить, не осознавая, что она может стать верным другом и мудрым советчиком. Отсутствие диалога с автором и неспособность определить главную информ</w:t>
      </w:r>
      <w:bookmarkStart w:id="0" w:name="_GoBack"/>
      <w:bookmarkEnd w:id="0"/>
      <w:r w:rsidRPr="006B6475">
        <w:rPr>
          <w:rFonts w:ascii="Times New Roman" w:hAnsi="Times New Roman" w:cs="Times New Roman"/>
          <w:sz w:val="24"/>
          <w:szCs w:val="24"/>
          <w:lang w:val="ru-RU"/>
        </w:rPr>
        <w:t>ацию в тексте так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же являются проблемами, с которыми сталкиваются дети.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Понимание мировоззрения и позиции писателя становится возможным для студентов через изучение его творческого пути, анализ произведения автора углубляется. При чтении текста становится важным знание биог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рафии писателя, например</w:t>
      </w:r>
      <w:proofErr w:type="gramStart"/>
      <w:r w:rsidRPr="006B6475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6B6475">
        <w:rPr>
          <w:rFonts w:ascii="Times New Roman" w:hAnsi="Times New Roman" w:cs="Times New Roman"/>
          <w:sz w:val="24"/>
          <w:szCs w:val="24"/>
          <w:lang w:val="ru-RU"/>
        </w:rPr>
        <w:t xml:space="preserve"> учитель может подчеркнуть события из его жизни, влияющие на его произведения. Для лучшего понимания повести "Капитанская дочка" необходимо рассказать ученикам о книге "История Пугачёвского бунта", которую </w:t>
      </w:r>
      <w:proofErr w:type="gramStart"/>
      <w:r w:rsidRPr="006B6475">
        <w:rPr>
          <w:rFonts w:ascii="Times New Roman" w:hAnsi="Times New Roman" w:cs="Times New Roman"/>
          <w:sz w:val="24"/>
          <w:szCs w:val="24"/>
          <w:lang w:val="ru-RU"/>
        </w:rPr>
        <w:t>написал А. С. Пушкин в 18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34 году и которая вызвала</w:t>
      </w:r>
      <w:proofErr w:type="gramEnd"/>
      <w:r w:rsidRPr="006B6475">
        <w:rPr>
          <w:rFonts w:ascii="Times New Roman" w:hAnsi="Times New Roman" w:cs="Times New Roman"/>
          <w:sz w:val="24"/>
          <w:szCs w:val="24"/>
          <w:lang w:val="ru-RU"/>
        </w:rPr>
        <w:t xml:space="preserve"> негодование властей.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Исследование "Истории Пугачева" пролило свет на новые способности Пушкина. Путем объединения исторических данных, конфиденциальных архивных материалов и свидетельств очевидцев, он создал важное историческое пр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оизведение.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При исследовании жизнеописаний писателей решаются различные задачи воспитания и образования: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- Понимание актуальных проблем общества;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lastRenderedPageBreak/>
        <w:t>- Анализ жизненного материала;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- Расширение представлений о ценностях жизни;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- Реализация взаимосвязей между п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 xml:space="preserve">редметами (например, уроки истории и уроки изучения биографии писателя будут взаимно </w:t>
      </w:r>
      <w:proofErr w:type="gramStart"/>
      <w:r w:rsidRPr="006B6475">
        <w:rPr>
          <w:rFonts w:ascii="Times New Roman" w:hAnsi="Times New Roman" w:cs="Times New Roman"/>
          <w:sz w:val="24"/>
          <w:szCs w:val="24"/>
          <w:lang w:val="ru-RU"/>
        </w:rPr>
        <w:t>дополнять</w:t>
      </w:r>
      <w:proofErr w:type="gramEnd"/>
      <w:r w:rsidRPr="006B6475">
        <w:rPr>
          <w:rFonts w:ascii="Times New Roman" w:hAnsi="Times New Roman" w:cs="Times New Roman"/>
          <w:sz w:val="24"/>
          <w:szCs w:val="24"/>
          <w:lang w:val="ru-RU"/>
        </w:rPr>
        <w:t xml:space="preserve"> и обогащать друг друга).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Развитие когнитивной и творческой активности обучающихся стимулируется через функциональное чтение, позволяющее ориентироваться в различ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ных типах текстов и заданий. При работе над биографией писателя следует учитывать философские убеждения, связь с эпохой, ключевые этапы жизни и творчества, а также вклад в культурную и общественную сферу художника слова.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Для анализа биографий писателей уче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ники заполняют биографическую таблицу, выделяя ключевые слова. В таблице указывается писатель, его основные этапы жизни и творчества, произведения, связь с эпохой и философские взгляды. Таблицу можно расширять по мере увеличения знаний о писателе. На после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дних уроках о творчестве Пушкина и Лермонтова в 6–9 классах также используются биографические таблицы для выполнения различных заданий.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1. Для определения авторов отрывков и соотнесения тем отрывков из стихотворных произведений, необходимо взглянуть на при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меры стихотворений Пушкина А. С. и Лермонтова М. Ю. с мотивами: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- Свободы и вольности, единства человека и природы, дружбы и любви, одиночества.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2. В стихотворении М. Кузьмина «Пушкин» (1921 г.) раскрываются качества Пушкина, о которых мы можем узнать из э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того произведения.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gramStart"/>
      <w:r w:rsidRPr="006B6475">
        <w:rPr>
          <w:rFonts w:ascii="Times New Roman" w:hAnsi="Times New Roman" w:cs="Times New Roman"/>
          <w:sz w:val="24"/>
          <w:szCs w:val="24"/>
          <w:lang w:val="ru-RU"/>
        </w:rPr>
        <w:t>Для понимания устаревших терминов необходимо разъяснить значения следующих слов: жрец, нетленна, вкушаем, докучны, тризна, оковы.</w:t>
      </w:r>
      <w:proofErr w:type="gramEnd"/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2. Какой персонаж из произведений Александра Пушкина упомянут в стихотворении?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3. Какие художественные с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редства использовал Михаил Кузьмин для описания Александра Сергеевича Пушкина?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4. </w:t>
      </w:r>
      <w:proofErr w:type="gramStart"/>
      <w:r w:rsidRPr="006B6475">
        <w:rPr>
          <w:rFonts w:ascii="Times New Roman" w:hAnsi="Times New Roman" w:cs="Times New Roman"/>
          <w:sz w:val="24"/>
          <w:szCs w:val="24"/>
          <w:lang w:val="ru-RU"/>
        </w:rPr>
        <w:t>При работе над биографической таблицей, посвященной творчеству А.С. Пушкина, возможно использовать следующие материалы: статью Николая Гоголя "Несколько слов о Пушкине", фраг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мент из книги Дмитрия Мережковского "Вечные спутники", статью Андрея Блока "О назначении поэта", статью Сергея Франка "Религиозность Пушкина", а также речь, произнесенную митрополитом Антонием "Слово перед панихидой о Пушкине" в Казанском университете 26 м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ая 1899 года.</w:t>
      </w:r>
      <w:proofErr w:type="gramEnd"/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При изучении биографии и творчества писателей на уроках литературы, функциональное чтение формирует следующие навыки: готовность к анализу информационных источников для определения путей решения проблемы; способность синтезировать и перерабат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ывать знания по истории и литературе в новых ситуациях; умение конкретизировать предложения по решению задач на основе условий. Задания такого рода оценивают способность учащихся повторять и применять новую информацию, а также понимание полученных знаний.</w:t>
      </w:r>
    </w:p>
    <w:p w:rsidR="0083554D" w:rsidRPr="006B6475" w:rsidRDefault="00CF35BC" w:rsidP="006B647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475">
        <w:rPr>
          <w:rFonts w:ascii="Times New Roman" w:hAnsi="Times New Roman" w:cs="Times New Roman"/>
          <w:sz w:val="24"/>
          <w:szCs w:val="24"/>
          <w:lang w:val="ru-RU"/>
        </w:rPr>
        <w:t>Организация учителем занятий по изучению биографии и творчества приводит к тому, что школьники сами делают выводы о том, что автор влияет на художественное произведение своей личностью. Важно также вовлечение учащихся в духовную жизнь общества, чтобы преод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олеть недостатки поверхностного и замкнутого мышления. Развитие функциональной грамотности, включая функциональное чтение, является важным результатом образования, который помогает решать актуальные задачи обучения, общения, социального и личностного разви</w:t>
      </w:r>
      <w:r w:rsidRPr="006B6475">
        <w:rPr>
          <w:rFonts w:ascii="Times New Roman" w:hAnsi="Times New Roman" w:cs="Times New Roman"/>
          <w:sz w:val="24"/>
          <w:szCs w:val="24"/>
          <w:lang w:val="ru-RU"/>
        </w:rPr>
        <w:t>тия.</w:t>
      </w:r>
    </w:p>
    <w:sectPr w:rsidR="0083554D" w:rsidRPr="006B6475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BC" w:rsidRDefault="00CF35BC" w:rsidP="006B6475">
      <w:pPr>
        <w:spacing w:after="0" w:line="240" w:lineRule="auto"/>
      </w:pPr>
      <w:r>
        <w:separator/>
      </w:r>
    </w:p>
  </w:endnote>
  <w:endnote w:type="continuationSeparator" w:id="0">
    <w:p w:rsidR="00CF35BC" w:rsidRDefault="00CF35BC" w:rsidP="006B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BC" w:rsidRDefault="00CF35BC" w:rsidP="006B6475">
      <w:pPr>
        <w:spacing w:after="0" w:line="240" w:lineRule="auto"/>
      </w:pPr>
      <w:r>
        <w:separator/>
      </w:r>
    </w:p>
  </w:footnote>
  <w:footnote w:type="continuationSeparator" w:id="0">
    <w:p w:rsidR="00CF35BC" w:rsidRDefault="00CF35BC" w:rsidP="006B6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4D"/>
    <w:rsid w:val="006B6475"/>
    <w:rsid w:val="0083554D"/>
    <w:rsid w:val="00C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6B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475"/>
  </w:style>
  <w:style w:type="paragraph" w:styleId="a6">
    <w:name w:val="footer"/>
    <w:basedOn w:val="a"/>
    <w:link w:val="a7"/>
    <w:uiPriority w:val="99"/>
    <w:unhideWhenUsed/>
    <w:rsid w:val="006B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6B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6475"/>
  </w:style>
  <w:style w:type="paragraph" w:styleId="a6">
    <w:name w:val="footer"/>
    <w:basedOn w:val="a"/>
    <w:link w:val="a7"/>
    <w:uiPriority w:val="99"/>
    <w:unhideWhenUsed/>
    <w:rsid w:val="006B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36</dc:creator>
  <cp:lastModifiedBy>kabinet 36</cp:lastModifiedBy>
  <cp:revision>2</cp:revision>
  <dcterms:created xsi:type="dcterms:W3CDTF">2025-04-03T10:34:00Z</dcterms:created>
  <dcterms:modified xsi:type="dcterms:W3CDTF">2025-04-03T10:34:00Z</dcterms:modified>
</cp:coreProperties>
</file>