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современной школе вопрос о мотивации учения без преувеличения может быть назван центральным, так как мотив является источником деятельности и выполняет функцию побуждения и </w:t>
      </w:r>
      <w:proofErr w:type="spellStart"/>
      <w:r>
        <w:rPr>
          <w:color w:val="000000"/>
          <w:sz w:val="27"/>
          <w:szCs w:val="27"/>
        </w:rPr>
        <w:t>смыслообразования</w:t>
      </w:r>
      <w:proofErr w:type="spellEnd"/>
      <w:r>
        <w:rPr>
          <w:color w:val="000000"/>
          <w:sz w:val="27"/>
          <w:szCs w:val="27"/>
        </w:rPr>
        <w:t>. Младший школьный возраст благоприятен для того, чтобы заложить основу для умения, желания учиться, т.к. ученые считают, что результаты деятельности человека на 20-30 % зависят от интеллекта, и на 70-80 % - от мотивов.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такое мотивация? От чего она зависит? Почему один ребенок учится с радостью, а другой - с безразличием?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Мотивация </w:t>
      </w:r>
      <w:r>
        <w:rPr>
          <w:color w:val="000000"/>
          <w:sz w:val="27"/>
          <w:szCs w:val="27"/>
        </w:rPr>
        <w:t>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Деятельность без мотива или со слабым мотивом либо не осуществляется вообще, либо оказывается крайне неустойчивой. От того, как чувствует себя ученик в определенной ситуации, зависит объем усилий, которые он прилагает в своей учебе.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  <w:sz w:val="27"/>
          <w:szCs w:val="27"/>
        </w:rPr>
        <w:t xml:space="preserve">Развитие школьника будет более интенсивным и результативным, если он включен в деятельность, соответствующую зоне его ближайшего развития, если учение будет вызывать положительные эмоции, а педагогическое взаимодействие участников образовательного процесса будет доверительным </w:t>
      </w:r>
      <w:proofErr w:type="gramStart"/>
      <w:r>
        <w:rPr>
          <w:color w:val="000000"/>
          <w:sz w:val="27"/>
          <w:szCs w:val="27"/>
        </w:rPr>
        <w:t>и  усиливающим</w:t>
      </w:r>
      <w:proofErr w:type="gramEnd"/>
      <w:r>
        <w:rPr>
          <w:color w:val="000000"/>
          <w:sz w:val="27"/>
          <w:szCs w:val="27"/>
        </w:rPr>
        <w:t xml:space="preserve"> роль эмоций.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Одним из главных условий осуществления деятельности, достижения определенных целей в любой области является мотивация. А в основе мотивации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Многочисленные исследования показывают, что для формирования полноценной учебной мотивации у школьников необходимо проводить целенаправленную работу. Учебно-познавательные мотивы, которые занимают особое место среди представленных групп, формируются только в ходе активного освоения учебной деятельности (УД).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Учебная деятельность.</w:t>
      </w:r>
      <w:r>
        <w:rPr>
          <w:color w:val="000000"/>
          <w:sz w:val="27"/>
          <w:szCs w:val="27"/>
        </w:rPr>
        <w:t>   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 имеет определенную структуру (см. схему), которая способствует эмоционально-положительному восприятию учения, обеспечивает школьнику возможность свободно проявлять эмоции, делает его истинным субъектом УД.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мотивации: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1.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Мотивация  лежащая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вне  учебной деятельности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«</w:t>
      </w:r>
      <w:proofErr w:type="gramStart"/>
      <w:r>
        <w:rPr>
          <w:color w:val="000000"/>
          <w:sz w:val="27"/>
          <w:szCs w:val="27"/>
        </w:rPr>
        <w:t>Отрицательная»  –</w:t>
      </w:r>
      <w:proofErr w:type="gramEnd"/>
      <w:r>
        <w:rPr>
          <w:color w:val="000000"/>
          <w:sz w:val="27"/>
          <w:szCs w:val="27"/>
        </w:rPr>
        <w:t xml:space="preserve"> это  побуждения  школьника, вызванное  сознанием  неудобств  и неприятностей, которые  могут  возникнуть, если  он  не  будет  учиться.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gramStart"/>
      <w:r>
        <w:rPr>
          <w:color w:val="000000"/>
          <w:sz w:val="27"/>
          <w:szCs w:val="27"/>
        </w:rPr>
        <w:t>Положительная  в</w:t>
      </w:r>
      <w:proofErr w:type="gramEnd"/>
      <w:r>
        <w:rPr>
          <w:color w:val="000000"/>
          <w:sz w:val="27"/>
          <w:szCs w:val="27"/>
        </w:rPr>
        <w:t>  двух  формах: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определяется  социальными</w:t>
      </w:r>
      <w:proofErr w:type="gramEnd"/>
      <w:r>
        <w:rPr>
          <w:color w:val="000000"/>
          <w:sz w:val="27"/>
          <w:szCs w:val="27"/>
        </w:rPr>
        <w:t xml:space="preserve"> устремлениями (чувство  гражданского  долга  перед страной, перед  близкими)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определяется  узколичными</w:t>
      </w:r>
      <w:proofErr w:type="gramEnd"/>
      <w:r>
        <w:rPr>
          <w:color w:val="000000"/>
          <w:sz w:val="27"/>
          <w:szCs w:val="27"/>
        </w:rPr>
        <w:t>  мотивами:  одобрение  окружающих, путь к личному  благополучию  и т.д.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 xml:space="preserve">2.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Мотивация  лежащая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  в самой  учебной  деятельности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gramStart"/>
      <w:r>
        <w:rPr>
          <w:color w:val="000000"/>
          <w:sz w:val="27"/>
          <w:szCs w:val="27"/>
        </w:rPr>
        <w:t>Связанная  непосредственно</w:t>
      </w:r>
      <w:proofErr w:type="gramEnd"/>
      <w:r>
        <w:rPr>
          <w:color w:val="000000"/>
          <w:sz w:val="27"/>
          <w:szCs w:val="27"/>
        </w:rPr>
        <w:t>   с  целями  учения  (удовлетворение  любознательности, приобретение  определенных  знаний, расширение  кругозора)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gramStart"/>
      <w:r>
        <w:rPr>
          <w:color w:val="000000"/>
          <w:sz w:val="27"/>
          <w:szCs w:val="27"/>
        </w:rPr>
        <w:t>Заложено  в</w:t>
      </w:r>
      <w:proofErr w:type="gramEnd"/>
      <w:r>
        <w:rPr>
          <w:color w:val="000000"/>
          <w:sz w:val="27"/>
          <w:szCs w:val="27"/>
        </w:rPr>
        <w:t xml:space="preserve"> самом  процессе учебной  деятельности, (преодоление препятствий, интеллектуальная   активность реализация  своих способностей)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b/>
          <w:bCs/>
          <w:i/>
          <w:iCs/>
          <w:color w:val="000000"/>
          <w:sz w:val="27"/>
          <w:szCs w:val="27"/>
        </w:rPr>
        <w:t>Мотивационная основа учебной деятельности</w:t>
      </w:r>
      <w:r>
        <w:rPr>
          <w:color w:val="000000"/>
          <w:sz w:val="27"/>
          <w:szCs w:val="27"/>
        </w:rPr>
        <w:t> учащегося </w:t>
      </w:r>
      <w:r>
        <w:rPr>
          <w:b/>
          <w:bCs/>
          <w:i/>
          <w:iCs/>
          <w:color w:val="000000"/>
          <w:sz w:val="27"/>
          <w:szCs w:val="27"/>
        </w:rPr>
        <w:t>состоит</w:t>
      </w:r>
      <w:r>
        <w:rPr>
          <w:color w:val="000000"/>
          <w:sz w:val="27"/>
          <w:szCs w:val="27"/>
        </w:rPr>
        <w:t> из следующих элементов:</w:t>
      </w:r>
    </w:p>
    <w:p w:rsidR="00371559" w:rsidRDefault="00371559" w:rsidP="00371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сосредоточение внимания на учебной ситуации</w:t>
      </w:r>
    </w:p>
    <w:p w:rsidR="00371559" w:rsidRDefault="00371559" w:rsidP="00371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осознание смысла предстоящей деятельности</w:t>
      </w:r>
    </w:p>
    <w:p w:rsidR="00371559" w:rsidRDefault="00371559" w:rsidP="00371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осознанный выбор мотива</w:t>
      </w:r>
    </w:p>
    <w:p w:rsidR="00371559" w:rsidRDefault="00371559" w:rsidP="00371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целеполагание</w:t>
      </w:r>
    </w:p>
    <w:p w:rsidR="00371559" w:rsidRDefault="00371559" w:rsidP="00371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стремление к цели (осуществление учебных действий)</w:t>
      </w:r>
    </w:p>
    <w:p w:rsidR="00371559" w:rsidRDefault="00371559" w:rsidP="00371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стремление к достижению успеха (осознание уверенности в правильности своих действий)</w:t>
      </w:r>
    </w:p>
    <w:p w:rsidR="00371559" w:rsidRDefault="00371559" w:rsidP="00371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самооценка процесса и результатов деятельности (эмоциональное отношение к деятельности).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Зная </w:t>
      </w:r>
      <w:proofErr w:type="gramStart"/>
      <w:r>
        <w:rPr>
          <w:color w:val="000000"/>
          <w:sz w:val="27"/>
          <w:szCs w:val="27"/>
        </w:rPr>
        <w:t>тип  мотивации</w:t>
      </w:r>
      <w:proofErr w:type="gramEnd"/>
      <w:r>
        <w:rPr>
          <w:color w:val="000000"/>
          <w:sz w:val="27"/>
          <w:szCs w:val="27"/>
        </w:rPr>
        <w:t>,  учитель  может  создавать условия  для  подкрепления  соответствующей  положительной  мотивации. Обучение   </w:t>
      </w:r>
      <w:proofErr w:type="gramStart"/>
      <w:r>
        <w:rPr>
          <w:color w:val="000000"/>
          <w:sz w:val="27"/>
          <w:szCs w:val="27"/>
        </w:rPr>
        <w:t>будет  успешным</w:t>
      </w:r>
      <w:proofErr w:type="gramEnd"/>
      <w:r>
        <w:rPr>
          <w:color w:val="000000"/>
          <w:sz w:val="27"/>
          <w:szCs w:val="27"/>
        </w:rPr>
        <w:t>, если  внутренне  принято  ребенком, если  опирается  на  него потребности, мотивы, интересы, т. е.  </w:t>
      </w:r>
      <w:proofErr w:type="gramStart"/>
      <w:r>
        <w:rPr>
          <w:color w:val="000000"/>
          <w:sz w:val="27"/>
          <w:szCs w:val="27"/>
        </w:rPr>
        <w:t>имеет  для</w:t>
      </w:r>
      <w:proofErr w:type="gramEnd"/>
      <w:r>
        <w:rPr>
          <w:color w:val="000000"/>
          <w:sz w:val="27"/>
          <w:szCs w:val="27"/>
        </w:rPr>
        <w:t>  него  личностный  смысл.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Необходимо понимать </w:t>
      </w:r>
      <w:r>
        <w:rPr>
          <w:b/>
          <w:bCs/>
          <w:i/>
          <w:iCs/>
          <w:color w:val="000000"/>
          <w:sz w:val="27"/>
          <w:szCs w:val="27"/>
        </w:rPr>
        <w:t>общую структуру мотивации к учению</w:t>
      </w:r>
      <w:r>
        <w:rPr>
          <w:color w:val="000000"/>
          <w:sz w:val="27"/>
          <w:szCs w:val="27"/>
        </w:rPr>
        <w:t> в этом возрасте: </w:t>
      </w:r>
      <w:r>
        <w:rPr>
          <w:color w:val="000000"/>
          <w:sz w:val="27"/>
          <w:szCs w:val="27"/>
        </w:rPr>
        <w:br/>
        <w:t>     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     а) Познавательная мотивация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      </w:t>
      </w:r>
      <w:r>
        <w:rPr>
          <w:color w:val="000000"/>
          <w:sz w:val="27"/>
          <w:szCs w:val="27"/>
        </w:rPr>
        <w:br/>
        <w:t>     Глубокий интерес к изучению какого-либо учебного предмета в начальных классах встречается редко, но хорошо успевающих детей привлекают разные, в том числе самые сложные учебные предметы. </w:t>
      </w:r>
      <w:r>
        <w:rPr>
          <w:color w:val="000000"/>
          <w:sz w:val="27"/>
          <w:szCs w:val="27"/>
        </w:rPr>
        <w:br/>
        <w:t>      Если ребенок в процессе обучения начинает радоваться тому, что он что-то узнал, понял, чему-то научился, - значит, у него развивается мотивация, соответствующая структуре учебной деятельности. К сожалению, даже среди хорошо успевающих учеников крайне мало детей, имеющих учебно-познавательные мотивы.</w:t>
      </w:r>
      <w:r>
        <w:rPr>
          <w:color w:val="000000"/>
          <w:sz w:val="27"/>
          <w:szCs w:val="27"/>
        </w:rPr>
        <w:br/>
        <w:t>      Ряд современных исследователей прямо считают, что причины, объясняющие, почему у одних детей есть познавательные интересы, а у других их нет, следует искать, прежде всего, в самом начале школьного обучения.</w:t>
      </w:r>
      <w:r>
        <w:rPr>
          <w:color w:val="000000"/>
          <w:sz w:val="27"/>
          <w:szCs w:val="27"/>
        </w:rPr>
        <w:br/>
        <w:t>       Человек обогащается знаниями только тогда, когда эти знания для него что-то значат. Одна из задач школы – преподавать предметы в такой интересной и живой форме, чтобы ребенку самому захотелось изучать их и запомнить. Изучение только по книгам и при помощи бесед довольно ограничено. Предмет постигается гораздо глубже и быстрее, если его изучают в реальной обстановке.   </w:t>
      </w:r>
      <w:r>
        <w:rPr>
          <w:color w:val="000000"/>
          <w:sz w:val="27"/>
          <w:szCs w:val="27"/>
        </w:rPr>
        <w:br/>
        <w:t>     Чаще всего познавательные интересы формируются чисто стихийно. В редких случаях у одних вовремя рядом оказывается папа, книга, дядя, у других – талантливый учитель. Однако проблема закономерного формирования познавательного интереса и у большинства детей остается нерешенной.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>       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  <w:t>     б) Мотивация достижения успеха.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      </w:t>
      </w:r>
      <w:r>
        <w:rPr>
          <w:color w:val="000000"/>
          <w:sz w:val="27"/>
          <w:szCs w:val="27"/>
        </w:rPr>
        <w:br/>
        <w:t>     У детей с высокой успеваемостью ярко выражена мотивация достижения успеха — желание хорошо, правильно выполнить задание, получить нужный результат. В начальных классах эта мотивация нередко становится доминирующей. Мотивация достижения успеха, наряду с познавательными интересами, — наиболее ценный мотив, ее следует отличать от престижной мотивации. </w:t>
      </w:r>
      <w:r>
        <w:rPr>
          <w:color w:val="000000"/>
          <w:sz w:val="27"/>
          <w:szCs w:val="27"/>
        </w:rPr>
        <w:br/>
        <w:t>     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     в) Престижная мотивация .</w:t>
      </w:r>
      <w:r>
        <w:rPr>
          <w:color w:val="000000"/>
          <w:sz w:val="27"/>
          <w:szCs w:val="27"/>
        </w:rPr>
        <w:br/>
        <w:t>      </w:t>
      </w:r>
      <w:r>
        <w:rPr>
          <w:color w:val="000000"/>
          <w:sz w:val="27"/>
          <w:szCs w:val="27"/>
        </w:rPr>
        <w:br/>
        <w:t>     Престижная мотивация характерна для детей с завышенной самооценкой и лидерскими наклонностями. Она побуждает ученика учиться лучше одноклассников, выделиться среди них, быть первым. </w:t>
      </w:r>
      <w:r>
        <w:rPr>
          <w:color w:val="000000"/>
          <w:sz w:val="27"/>
          <w:szCs w:val="27"/>
        </w:rPr>
        <w:br/>
        <w:t>      Если престижной мотивации соответствуют достаточно развитые способности, она становится мощным двигателем развития отличника, который будет на пределе своей работоспособности и трудолюбия добиваться наилучших учебных результатов. Индивидуализм, постоянное соперничество со способными сверстниками и пренебрежительное отношение к остальным искажают нравственную направленность личности таких детей. </w:t>
      </w:r>
      <w:r>
        <w:rPr>
          <w:color w:val="000000"/>
          <w:sz w:val="27"/>
          <w:szCs w:val="27"/>
        </w:rPr>
        <w:br/>
        <w:t>      Если же престижная мотивация сочетается со средними способностями, глубокая неуверенность в себе, обычно не осознаваемая ребенком, наряду, с завышенным уровнем притязаний приводят к бурным реакциям в ситуациях неуспеха. </w:t>
      </w:r>
      <w:r>
        <w:rPr>
          <w:color w:val="000000"/>
          <w:sz w:val="27"/>
          <w:szCs w:val="27"/>
        </w:rPr>
        <w:br/>
        <w:t>           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     г) Мотивация избегания неудачи.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      </w:t>
      </w:r>
      <w:r>
        <w:rPr>
          <w:color w:val="000000"/>
          <w:sz w:val="27"/>
          <w:szCs w:val="27"/>
        </w:rPr>
        <w:br/>
        <w:t>     У неуспевающих учеников престижная мотивация не развивается. Мотивация достижения успеха, а также мотив получения высокой оценки характерны для начала обучения в школе. Но и в это время отчетливо проявляется вторая тенденция — мотивация избегания неудачи. Дети стараются избежать «двойки» и тех последствий, которые влечет за собой низкая отметка, — недовольства учителя, санкций родителей. </w:t>
      </w:r>
      <w:r>
        <w:rPr>
          <w:color w:val="000000"/>
          <w:sz w:val="27"/>
          <w:szCs w:val="27"/>
        </w:rPr>
        <w:br/>
        <w:t>      К окончанию начальной школы отстающие школьники чаще всего лишаются мотива достижения успеха и мотива получения высокой отметки (хотя продолжают рассчитывать на похвалу), а мотив избегания неуспеха приобретает значительную силу. Тревожность, страх получения плохой оценки придает учебной деятельности отрицательную эмоциональную окрашенность. Почти четверть неуспевающих третьеклассников отрицательно относится к учению из-за того, что у них преобладает этот мотив.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   </w:t>
      </w:r>
      <w:r>
        <w:rPr>
          <w:b/>
          <w:bCs/>
          <w:i/>
          <w:iCs/>
          <w:color w:val="000000"/>
          <w:sz w:val="27"/>
          <w:szCs w:val="27"/>
        </w:rPr>
        <w:t>   д) Компенсаторная мотивация. </w:t>
      </w:r>
      <w:r>
        <w:rPr>
          <w:b/>
          <w:bCs/>
          <w:i/>
          <w:iCs/>
          <w:color w:val="000000"/>
          <w:sz w:val="27"/>
          <w:szCs w:val="27"/>
        </w:rPr>
        <w:br/>
        <w:t>     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     К этому времени у неуспевающих детей возникает и особая компенсаторная мотивация. Это побочные по отношению к учебной деятельности мотивы, позволяющие утвердиться в другой области — в занятиях спортом, музыкой, рисованием, в заботах о младших членах семьи и т.п. Когда потребность в </w:t>
      </w:r>
      <w:r>
        <w:rPr>
          <w:color w:val="000000"/>
          <w:sz w:val="27"/>
          <w:szCs w:val="27"/>
        </w:rPr>
        <w:lastRenderedPageBreak/>
        <w:t>самоутверждении удовлетворяется в какой-то сфере деятельности, низкая успеваемость не становится источником тяжелых переживаний ребенка.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br/>
        <w:t>       В ходе индивидуального и возрастного развития структура мотивов изменяется. </w:t>
      </w:r>
      <w:r>
        <w:rPr>
          <w:color w:val="000000"/>
          <w:sz w:val="27"/>
          <w:szCs w:val="27"/>
        </w:rPr>
        <w:br/>
        <w:t>       Обычно в школу ребенок приходит положительно мотивированным. Чтобы у него не угасло положительное отношение к школе, усилия учителя должны быть направлены на формирование устойчивой мотивации достижения успеха, с одной стороны, и развитие учебных интересов—с другой. </w:t>
      </w:r>
      <w:r>
        <w:rPr>
          <w:color w:val="000000"/>
          <w:sz w:val="27"/>
          <w:szCs w:val="27"/>
        </w:rPr>
        <w:br/>
        <w:t>       Формирование устойчивой мотивации достижения успеха необходимо для того, чтобы размыть «позицию неуспевающего», повысить самооценку и психологическую устойчивость школьника. Высокая самооценка неуспевающими учащимися отдельных своих качеств и способностей, отсутствие у них комплекса неполноценности и неуверенности в себе играют положительную роль, помогая таким школьникам утвердиться в посильных для них видах деятельности, являются базой для развития учебной мотивации.</w:t>
      </w:r>
      <w:r>
        <w:rPr>
          <w:color w:val="000000"/>
          <w:sz w:val="27"/>
          <w:szCs w:val="27"/>
        </w:rPr>
        <w:br/>
        <w:t>     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Как  развивать</w:t>
      </w:r>
      <w:proofErr w:type="gramEnd"/>
      <w:r>
        <w:rPr>
          <w:b/>
          <w:bCs/>
          <w:color w:val="000000"/>
          <w:sz w:val="27"/>
          <w:szCs w:val="27"/>
        </w:rPr>
        <w:t>  у  школьника  интерес к  предмету?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Щукина Г.И., одна из ведущих разработчиков проблемы формирования интереса в процессе учебы считает, что интересный урок можно создать за счет следующих условий:</w:t>
      </w:r>
    </w:p>
    <w:p w:rsidR="00371559" w:rsidRDefault="00371559" w:rsidP="003715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личности учителя (очень часто даже скучный материал, объясняемый любимым учителем, хорошо усваивается);</w:t>
      </w:r>
    </w:p>
    <w:p w:rsidR="00371559" w:rsidRDefault="00371559" w:rsidP="003715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содержания учебного материала (когда ребенку просто нравится содержание данного предмета);</w:t>
      </w:r>
    </w:p>
    <w:p w:rsidR="00371559" w:rsidRDefault="00371559" w:rsidP="003715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методов и приемов обучения.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первые два пункта не всегда в нашей власти, то последний – поле для творческой деятельности любого преподавателя.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Вспомним  некоторые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требованиях к современному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уроку.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позиций современной педагогической науки следует обратить внимание на следующее:</w:t>
      </w:r>
    </w:p>
    <w:p w:rsidR="00371559" w:rsidRDefault="00371559" w:rsidP="003715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возможности стараться на уроке обратиться к каждому ученику не по одному разу, а не менее 3–5 раз, т. е. осуществлять постоянную «обратную связь» – </w:t>
      </w:r>
      <w:r>
        <w:rPr>
          <w:i/>
          <w:iCs/>
          <w:color w:val="000000"/>
          <w:sz w:val="27"/>
          <w:szCs w:val="27"/>
        </w:rPr>
        <w:t>корректировать непонятное или неправильно понятое.</w:t>
      </w:r>
    </w:p>
    <w:p w:rsidR="00371559" w:rsidRDefault="00371559" w:rsidP="003715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Ставить оценку ученику не за отдельный ответ, а за несколько (на разных этапах урока) – </w:t>
      </w:r>
      <w:r>
        <w:rPr>
          <w:i/>
          <w:iCs/>
          <w:color w:val="000000"/>
          <w:sz w:val="27"/>
          <w:szCs w:val="27"/>
        </w:rPr>
        <w:t>вводить забытое понятие поурочного балла</w:t>
      </w:r>
      <w:r>
        <w:rPr>
          <w:color w:val="000000"/>
          <w:sz w:val="27"/>
          <w:szCs w:val="27"/>
        </w:rPr>
        <w:t>.</w:t>
      </w:r>
    </w:p>
    <w:p w:rsidR="00371559" w:rsidRDefault="00371559" w:rsidP="003715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 д. Основная задача каждого учителя – не только научить (в нашем случае – математика), а развить мышление ребенка средствами своего предмета.</w:t>
      </w:r>
    </w:p>
    <w:p w:rsidR="00371559" w:rsidRDefault="00371559" w:rsidP="003715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Стараться, когда это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Какие  способы</w:t>
      </w:r>
      <w:proofErr w:type="gramEnd"/>
      <w:r>
        <w:rPr>
          <w:b/>
          <w:bCs/>
          <w:color w:val="000000"/>
          <w:sz w:val="27"/>
          <w:szCs w:val="27"/>
        </w:rPr>
        <w:t>  повышения  работоспособности на  уроке необходимо использовать?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  <w:sz w:val="27"/>
          <w:szCs w:val="27"/>
        </w:rPr>
        <w:t xml:space="preserve">Вместе с тем важно научить ребенка самого ставить перед собой цели. На разных уроках в ходе анализа нового материала, при проверке домашнего </w:t>
      </w:r>
      <w:r>
        <w:rPr>
          <w:color w:val="000000"/>
          <w:sz w:val="27"/>
          <w:szCs w:val="27"/>
        </w:rPr>
        <w:lastRenderedPageBreak/>
        <w:t>задания желательно вначале подводить ребенка к пониманию цели учителя, а затем к самостоятельной постановке своих, имеющих для него личностный смысл целей. Надо стремиться последовательно, отрабатывать с ним постановку разных целей - близких, перспективных, простых, сложных и т.д. Важное условие при этом - они должны быть реально достижимы. При структурировании взаимодействия необходимо не только прогнозировать специальные ситуации, но разрабатывать специальные задания, отражающие компоненты учебной деятельности.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Примерное содержание таких заданий: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определите собственные цели занятия (его этапа);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подумайте, ради чего вы хотите сегодня работать на занятии;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определите важность, значимость изучаемого материала;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проанализируйте свои мысли, не возникли ли у вас дополнительные предложения по изучению учебного материала;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сформулируйте свои учебные задачи (или выберите из предложенных);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определите способ решения своей учебной задачи;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ответьте себе, удалось ли вам решить свою учебную задачу;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определите свои затруднения во время занятия;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представьте себя на месте преподавателя: что бы вы предложили для получения ответов на свои вопросы, нерешенные задачи и др.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Мотивация</w:t>
      </w:r>
      <w:r>
        <w:rPr>
          <w:color w:val="000000"/>
          <w:sz w:val="27"/>
          <w:szCs w:val="27"/>
        </w:rPr>
        <w:t> оказывает самое большое влияние на продуктивность учебного процесса и определяет успешность учебной деятельности. Отсутствие мотивов учения неизбежно приводит к снижению успеваемости, деградации личности, а в конечном счёте к совершению подростками правонарушений.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Можно сделать следующие выводы: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мотивация является особо важным и специфичным компонентом учебной деятельности;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через мотивацию педагогические цели быстрее превращаются в психические цели обучаемых;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через мотивацию формируется определённое отношение учащихся к учебному предмету и осознаётся его ценностная значимость для личностного развития;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через формирование положительной мотивации можно значительно улучшить качественные показатели познавательных процессов.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интересов, формирования у них активной жизненной позиции.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Процесс повышения учебной мотивации у младших школьников будет эффективнее, если педагоги и психологи в своей работе будут использовать разнообразные формы, </w:t>
      </w:r>
      <w:proofErr w:type="gramStart"/>
      <w:r>
        <w:rPr>
          <w:color w:val="000000"/>
          <w:sz w:val="27"/>
          <w:szCs w:val="27"/>
        </w:rPr>
        <w:t>приёмы  и</w:t>
      </w:r>
      <w:proofErr w:type="gramEnd"/>
      <w:r>
        <w:rPr>
          <w:color w:val="000000"/>
          <w:sz w:val="27"/>
          <w:szCs w:val="27"/>
        </w:rPr>
        <w:t xml:space="preserve"> методы и будут учитывать следующие</w:t>
      </w:r>
      <w:r>
        <w:rPr>
          <w:b/>
          <w:bCs/>
          <w:color w:val="000000"/>
          <w:sz w:val="27"/>
          <w:szCs w:val="27"/>
        </w:rPr>
        <w:t>  факторы, влияющие на формирование учебной мотивации </w:t>
      </w:r>
      <w:r>
        <w:rPr>
          <w:color w:val="000000"/>
          <w:sz w:val="27"/>
          <w:szCs w:val="27"/>
        </w:rPr>
        <w:t>(см. схему</w:t>
      </w:r>
      <w:r>
        <w:rPr>
          <w:b/>
          <w:bCs/>
          <w:color w:val="000000"/>
          <w:sz w:val="27"/>
          <w:szCs w:val="27"/>
        </w:rPr>
        <w:t>):</w:t>
      </w:r>
    </w:p>
    <w:p w:rsidR="00371559" w:rsidRDefault="00371559" w:rsidP="003715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36AA909" wp14:editId="49F77342">
            <wp:extent cx="5953125" cy="3667125"/>
            <wp:effectExtent l="0" t="0" r="9525" b="9525"/>
            <wp:docPr id="1" name="Рисунок 1" descr="http://school11.tomsk.ru/files/img/motiv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1.tomsk.ru/files/img/motiv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9D" w:rsidRDefault="00371559"/>
    <w:sectPr w:rsidR="00322C9D" w:rsidSect="003715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761"/>
    <w:multiLevelType w:val="multilevel"/>
    <w:tmpl w:val="D75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966C6"/>
    <w:multiLevelType w:val="multilevel"/>
    <w:tmpl w:val="13F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B496A"/>
    <w:multiLevelType w:val="multilevel"/>
    <w:tmpl w:val="649A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58"/>
    <w:rsid w:val="000D5B81"/>
    <w:rsid w:val="00371559"/>
    <w:rsid w:val="00DC30AB"/>
    <w:rsid w:val="00D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832"/>
  <w15:chartTrackingRefBased/>
  <w15:docId w15:val="{6FF840FC-1D84-451F-ABAC-CDEC10A9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2019-01-09T10:36:00Z</dcterms:created>
  <dcterms:modified xsi:type="dcterms:W3CDTF">2019-01-09T12:24:00Z</dcterms:modified>
</cp:coreProperties>
</file>