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Федерация, г. Белгород, ГБОУ (Белгородская коррекционная общеобразовательная школа-интернат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Приемы и методы работы в организации образования детей с ОВЗ.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статье рассмотрены основные активные методы работы в организации образования детей с ОВЗ.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Ключевые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проект, игра, драматизация, кластер, творческая работа, работа с текстом.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 концепции, заложенные в ФГОС НОО начальной школы, актуализируют создание условий для личностного развития школьников. Мотивационный аспект является одним из главных показателей УУД. Поэтому в настоящее время формирование мотивации учения является одной из основных задач учителя.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сегодняшний день от человека требуются умения быстро адаптироваться к новым условиям, находить оптимальные решения сложных вопросов, проявлять гибкость и творчество, не теряться в сложных ситуациях.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задачами школы является подготовить и обучить знаниям и умениям, которые позволят ребенку чувствовать себя уверенно в самостоятельной жизни.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Активные методы обучения - это методы, которые побуждают учащихся к активной мыслительной и практической деятельности в процессе овладения учебным материалом.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Активное обучение предполагает использование такой системы методов и приемов, которая направлена главным образом не на изложение учителем готовых знаний, их запоминания и воспроизведения, а на самостоятельное овладение учащимися знаниями и умениями в процессе активной мыслительной и практической деятельности.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учителем стоит задача - не только дать ученикам определенные знания, но и развить у них желание и интерес к учению. Поэтому, без хорошо продуманных методов и приемов обучения невозможно организовать усвоение программного материала. Мы думаем, что учитель должен не только доступно рассказать и показать, но и научить ученика мыслить, привить ему навыки практических действий. По нашему мнению, этому могут способствовать активные приемы и методы обучения.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Активные методы позволяют: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стимулировать мыслительную деятельность;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раскрыть способности;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формировать творческое мышление;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приобрести творческое мышление.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активным методам в учебной деятельности можно отнести: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Рассмотрим некоторые   активные методы обучения детей с ОВЗ.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Драматизация, работа с текстом, игры, творческие работы успешно используются в обучении слабослышащих обучающихся.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должна служить для повышения мотивации учеников в учебной деятельности. Продуманные, хорошо организованные дидактические и подвижные игры и упражнения создают благоприятные условия для речевого общения детей, расширяют диапазон двигательных возможностей, обогащают словарный запас, стимулируют инициативу и самостоятельность. В своей работе учитель использует следующие виды дидактических игр: разнообразные кроссворды, шарады, викторины, ребусы, загадки, головоломки. Таким образом мотивационный потенциал игры будет направлен на более эффективное освоение учащимися образовательной программы.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Драматизация-это форма перевоплощения в художественный образ, основанная на представлении содержания в лицах, предполагающая глубокое логическое эмоциональное осознание произведения. Драматизация является творческим приемом развития речи учащихся, прежде всего их диалогической речи, поскольку позволяет создавать на уроке естественную речевую ситуацию, которая активизирует у детей желание общаться. Диалог персонажей является движущей основой действия, в речи проявляются конфликтные отношения, выражаются внутренние переживания героев и т. д. При этом ученики стремятся эмоционально окрашивать свои реплики спрашивать, отвечать, восклицать, наглядно показывать с помощью мимики и пантомимики, как выглядят герои, произнося те или иные реплики.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- это такой способ обучения, при котором ученик самым непосредственным образом включен в активный познавательный процесс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новое знание и приобретая новый учебный и жизненный опыт. Этот метод работы уже освоен педагогами нашей школы и используется в работе.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Кластер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обучении детей с недостатком слуха существуют свои особенности методики проведения и построения урока. Поэтому необходимо тщательно и внимательно подбирать активный метод на определенный этап урока для того, чтобы он был эффективен в повышении мотивации учебной деятельности у детей с недостатком слуха.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И.Г. Абрамова, Активные методы обучения в системе повышения квалификации - С. Пб., 1988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Копилочка активных методов обучения. - URL:http://www.moi-universitet.ru/amo/.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 А. Курьянов. Активные методы обучения. /М. А. Курьянов, В. С. Половцев - Тамбов: Издательство ФГБОУ ВПО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ТГТУ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2011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 портал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https://moi-universitet.ru/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oi-universitet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