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6E" w:rsidRPr="00EA736E" w:rsidRDefault="00EA736E" w:rsidP="00EA736E">
      <w:pPr>
        <w:shd w:val="clear" w:color="auto" w:fill="FFFFFF"/>
        <w:spacing w:after="0" w:line="171"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xml:space="preserve">На сегодняшний день существует большое количество </w:t>
      </w:r>
      <w:proofErr w:type="gramStart"/>
      <w:r w:rsidRPr="00EA736E">
        <w:rPr>
          <w:rFonts w:ascii="Arial" w:eastAsia="Times New Roman" w:hAnsi="Arial" w:cs="Times New Roman"/>
          <w:color w:val="181818"/>
          <w:lang w:eastAsia="ru-RU"/>
        </w:rPr>
        <w:t>современных</w:t>
      </w:r>
      <w:proofErr w:type="gramEnd"/>
      <w:r w:rsidRPr="00EA736E">
        <w:rPr>
          <w:rFonts w:ascii="Arial" w:eastAsia="Times New Roman" w:hAnsi="Arial" w:cs="Times New Roman"/>
          <w:color w:val="181818"/>
          <w:lang w:eastAsia="ru-RU"/>
        </w:rPr>
        <w:t xml:space="preserve"> педагогических</w:t>
      </w:r>
    </w:p>
    <w:p w:rsidR="00EA736E" w:rsidRPr="00EA736E" w:rsidRDefault="00EA736E" w:rsidP="00EA736E">
      <w:pPr>
        <w:shd w:val="clear" w:color="auto" w:fill="FFFFFF"/>
        <w:spacing w:after="0" w:line="171"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технологий, которые</w:t>
      </w:r>
      <w:r w:rsidRPr="00EA736E">
        <w:rPr>
          <w:rFonts w:ascii="Arial" w:eastAsia="Times New Roman" w:hAnsi="Arial" w:cs="Times New Roman"/>
          <w:color w:val="000000"/>
          <w:lang w:eastAsia="ru-RU"/>
        </w:rPr>
        <w:t> позволяют достигать поставленные программой и стандартом образования цели по конкретному учебному предмету:</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-развивающее обучение;</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-проблемное обучение;</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w:t>
      </w:r>
      <w:proofErr w:type="spellStart"/>
      <w:r w:rsidRPr="00EA736E">
        <w:rPr>
          <w:rFonts w:ascii="Arial" w:eastAsia="Times New Roman" w:hAnsi="Arial" w:cs="Times New Roman"/>
          <w:i/>
          <w:iCs/>
          <w:color w:val="000000"/>
          <w:lang w:eastAsia="ru-RU"/>
        </w:rPr>
        <w:t>разноуровневое</w:t>
      </w:r>
      <w:proofErr w:type="spellEnd"/>
      <w:r w:rsidRPr="00EA736E">
        <w:rPr>
          <w:rFonts w:ascii="Arial" w:eastAsia="Times New Roman" w:hAnsi="Arial" w:cs="Times New Roman"/>
          <w:i/>
          <w:iCs/>
          <w:color w:val="000000"/>
          <w:lang w:eastAsia="ru-RU"/>
        </w:rPr>
        <w:t xml:space="preserve"> обучение;</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-коллективная система обучения (КСО);</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-технология решения изобретательских задач (ТРИЗ);</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-исследовательские методы обучения;</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-проектные методы обучения;</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-технология « дебаты»;</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-технологию модульного и блочн</w:t>
      </w:r>
      <w:proofErr w:type="gramStart"/>
      <w:r w:rsidRPr="00EA736E">
        <w:rPr>
          <w:rFonts w:ascii="Arial" w:eastAsia="Times New Roman" w:hAnsi="Arial" w:cs="Times New Roman"/>
          <w:i/>
          <w:iCs/>
          <w:color w:val="000000"/>
          <w:lang w:eastAsia="ru-RU"/>
        </w:rPr>
        <w:t>о-</w:t>
      </w:r>
      <w:proofErr w:type="gramEnd"/>
      <w:r w:rsidRPr="00EA736E">
        <w:rPr>
          <w:rFonts w:ascii="Arial" w:eastAsia="Times New Roman" w:hAnsi="Arial" w:cs="Times New Roman"/>
          <w:i/>
          <w:iCs/>
          <w:color w:val="000000"/>
          <w:lang w:eastAsia="ru-RU"/>
        </w:rPr>
        <w:t xml:space="preserve"> модульного обучения;</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w:t>
      </w:r>
      <w:proofErr w:type="spellStart"/>
      <w:r w:rsidRPr="00EA736E">
        <w:rPr>
          <w:rFonts w:ascii="Arial" w:eastAsia="Times New Roman" w:hAnsi="Arial" w:cs="Times New Roman"/>
          <w:i/>
          <w:iCs/>
          <w:color w:val="000000"/>
          <w:lang w:eastAsia="ru-RU"/>
        </w:rPr>
        <w:t>лекционно</w:t>
      </w:r>
      <w:proofErr w:type="spellEnd"/>
      <w:r w:rsidRPr="00EA736E">
        <w:rPr>
          <w:rFonts w:ascii="Arial" w:eastAsia="Times New Roman" w:hAnsi="Arial" w:cs="Times New Roman"/>
          <w:i/>
          <w:iCs/>
          <w:color w:val="000000"/>
          <w:lang w:eastAsia="ru-RU"/>
        </w:rPr>
        <w:t xml:space="preserve"> </w:t>
      </w:r>
      <w:proofErr w:type="gramStart"/>
      <w:r w:rsidRPr="00EA736E">
        <w:rPr>
          <w:rFonts w:ascii="Arial" w:eastAsia="Times New Roman" w:hAnsi="Arial" w:cs="Times New Roman"/>
          <w:i/>
          <w:iCs/>
          <w:color w:val="000000"/>
          <w:lang w:eastAsia="ru-RU"/>
        </w:rPr>
        <w:t>-</w:t>
      </w:r>
      <w:proofErr w:type="spellStart"/>
      <w:r w:rsidRPr="00EA736E">
        <w:rPr>
          <w:rFonts w:ascii="Arial" w:eastAsia="Times New Roman" w:hAnsi="Arial" w:cs="Times New Roman"/>
          <w:i/>
          <w:iCs/>
          <w:color w:val="000000"/>
          <w:lang w:eastAsia="ru-RU"/>
        </w:rPr>
        <w:t>с</w:t>
      </w:r>
      <w:proofErr w:type="gramEnd"/>
      <w:r w:rsidRPr="00EA736E">
        <w:rPr>
          <w:rFonts w:ascii="Arial" w:eastAsia="Times New Roman" w:hAnsi="Arial" w:cs="Times New Roman"/>
          <w:i/>
          <w:iCs/>
          <w:color w:val="000000"/>
          <w:lang w:eastAsia="ru-RU"/>
        </w:rPr>
        <w:t>еминарско</w:t>
      </w:r>
      <w:proofErr w:type="spellEnd"/>
      <w:r w:rsidRPr="00EA736E">
        <w:rPr>
          <w:rFonts w:ascii="Arial" w:eastAsia="Times New Roman" w:hAnsi="Arial" w:cs="Times New Roman"/>
          <w:i/>
          <w:iCs/>
          <w:color w:val="000000"/>
          <w:lang w:eastAsia="ru-RU"/>
        </w:rPr>
        <w:t xml:space="preserve"> - зачетная система обучения;</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-технология развития «критического мышления»;</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-технология использования в обучении игровых методов: ролевых, деловых и других видов обучающих игр;</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-обучение в сотрудничестве (командная, групповая работа);</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-информационно – коммуникационные технологии;</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w:t>
      </w:r>
      <w:proofErr w:type="spellStart"/>
      <w:r w:rsidRPr="00EA736E">
        <w:rPr>
          <w:rFonts w:ascii="Arial" w:eastAsia="Times New Roman" w:hAnsi="Arial" w:cs="Times New Roman"/>
          <w:i/>
          <w:iCs/>
          <w:color w:val="000000"/>
          <w:lang w:eastAsia="ru-RU"/>
        </w:rPr>
        <w:t>здоровьесберегающие</w:t>
      </w:r>
      <w:proofErr w:type="spellEnd"/>
      <w:r w:rsidRPr="00EA736E">
        <w:rPr>
          <w:rFonts w:ascii="Arial" w:eastAsia="Times New Roman" w:hAnsi="Arial" w:cs="Times New Roman"/>
          <w:i/>
          <w:iCs/>
          <w:color w:val="000000"/>
          <w:lang w:eastAsia="ru-RU"/>
        </w:rPr>
        <w:t xml:space="preserve"> технологии;</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 xml:space="preserve">- систему инновационной оценки « </w:t>
      </w:r>
      <w:proofErr w:type="spellStart"/>
      <w:r w:rsidRPr="00EA736E">
        <w:rPr>
          <w:rFonts w:ascii="Arial" w:eastAsia="Times New Roman" w:hAnsi="Arial" w:cs="Times New Roman"/>
          <w:i/>
          <w:iCs/>
          <w:color w:val="000000"/>
          <w:lang w:eastAsia="ru-RU"/>
        </w:rPr>
        <w:t>портфолио</w:t>
      </w:r>
      <w:proofErr w:type="spellEnd"/>
      <w:r w:rsidRPr="00EA736E">
        <w:rPr>
          <w:rFonts w:ascii="Arial" w:eastAsia="Times New Roman" w:hAnsi="Arial" w:cs="Times New Roman"/>
          <w:i/>
          <w:iCs/>
          <w:color w:val="000000"/>
          <w:lang w:eastAsia="ru-RU"/>
        </w:rPr>
        <w:t>»;</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 технологию дистанционного обучения</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-технология мастерских</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-групповое обучение</w:t>
      </w:r>
    </w:p>
    <w:p w:rsidR="00EA736E" w:rsidRPr="00EA736E" w:rsidRDefault="00EA736E" w:rsidP="00EA736E">
      <w:pPr>
        <w:shd w:val="clear" w:color="auto" w:fill="FFFFFF"/>
        <w:spacing w:after="0" w:line="152" w:lineRule="atLeast"/>
        <w:textAlignment w:val="baseline"/>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w:t>
      </w:r>
      <w:r w:rsidRPr="00EA736E">
        <w:rPr>
          <w:rFonts w:ascii="Times New Roman" w:eastAsia="Times New Roman" w:hAnsi="Times New Roman" w:cs="Times New Roman"/>
          <w:color w:val="181818"/>
          <w:sz w:val="14"/>
          <w:szCs w:val="14"/>
          <w:lang w:eastAsia="ru-RU"/>
        </w:rPr>
        <w:t>       </w:t>
      </w:r>
      <w:r w:rsidRPr="00EA736E">
        <w:rPr>
          <w:rFonts w:ascii="Arial" w:eastAsia="Times New Roman" w:hAnsi="Arial" w:cs="Times New Roman"/>
          <w:i/>
          <w:iCs/>
          <w:color w:val="000000"/>
          <w:lang w:eastAsia="ru-RU"/>
        </w:rPr>
        <w:t> и др.</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w:t>
      </w:r>
      <w:r w:rsidRPr="00EA736E">
        <w:rPr>
          <w:rFonts w:ascii="Arial" w:eastAsia="Times New Roman" w:hAnsi="Arial" w:cs="Times New Roman"/>
          <w:b/>
          <w:bCs/>
          <w:color w:val="181818"/>
          <w:lang w:eastAsia="ru-RU"/>
        </w:rPr>
        <w:t>Игры.</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Для  повышения эффективности образовательного процесса при проведении уроков иностранного языка использую следующие образовательные технологии, учитывая возрастные особенности детей.</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xml:space="preserve">   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w:t>
      </w:r>
      <w:proofErr w:type="gramStart"/>
      <w:r w:rsidRPr="00EA736E">
        <w:rPr>
          <w:rFonts w:ascii="Arial" w:eastAsia="Times New Roman" w:hAnsi="Arial" w:cs="Times New Roman"/>
          <w:color w:val="181818"/>
          <w:lang w:eastAsia="ru-RU"/>
        </w:rPr>
        <w:t>помощью</w:t>
      </w:r>
      <w:proofErr w:type="gramEnd"/>
      <w:r w:rsidRPr="00EA736E">
        <w:rPr>
          <w:rFonts w:ascii="Arial" w:eastAsia="Times New Roman" w:hAnsi="Arial" w:cs="Times New Roman"/>
          <w:color w:val="181818"/>
          <w:lang w:eastAsia="ru-RU"/>
        </w:rPr>
        <w:t xml:space="preserve"> можно решать </w:t>
      </w:r>
      <w:proofErr w:type="gramStart"/>
      <w:r w:rsidRPr="00EA736E">
        <w:rPr>
          <w:rFonts w:ascii="Arial" w:eastAsia="Times New Roman" w:hAnsi="Arial" w:cs="Times New Roman"/>
          <w:color w:val="181818"/>
          <w:lang w:eastAsia="ru-RU"/>
        </w:rPr>
        <w:t>какую</w:t>
      </w:r>
      <w:proofErr w:type="gramEnd"/>
      <w:r w:rsidRPr="00EA736E">
        <w:rPr>
          <w:rFonts w:ascii="Arial" w:eastAsia="Times New Roman" w:hAnsi="Arial" w:cs="Times New Roman"/>
          <w:color w:val="181818"/>
          <w:lang w:eastAsia="ru-RU"/>
        </w:rPr>
        <w:t xml:space="preserve"> - либо одну задачу (совершенствовать грамматические, лексические навыки и т.д.) или же целый комплекс задач: формировать речевые умения, развивать наблюдательность, внимание, и творческие способности и т.д.</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Одни игры выполняются учащимися индивидуально, другие – коллективно.</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Каждое упражнение игрового характера требует не менее 10-12 минут учебного времени.</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 Ролевая игра может использоваться как на начальном этапе обучения, так и на продвинутом.</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color w:val="181818"/>
          <w:lang w:eastAsia="ru-RU"/>
        </w:rPr>
        <w:t>Проектная методика.</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Метод проектов направлен на то, чтобы развить активное самостоятельное мышление ребенка и научить его не просто запоминать и воспроизводить знания, а уметь применять их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xml:space="preserve">формируются творческие способности и активность </w:t>
      </w:r>
      <w:proofErr w:type="gramStart"/>
      <w:r w:rsidRPr="00EA736E">
        <w:rPr>
          <w:rFonts w:ascii="Arial" w:eastAsia="Times New Roman" w:hAnsi="Arial" w:cs="Times New Roman"/>
          <w:color w:val="181818"/>
          <w:lang w:eastAsia="ru-RU"/>
        </w:rPr>
        <w:t>обучаемых</w:t>
      </w:r>
      <w:proofErr w:type="gramEnd"/>
      <w:r w:rsidRPr="00EA736E">
        <w:rPr>
          <w:rFonts w:ascii="Arial" w:eastAsia="Times New Roman" w:hAnsi="Arial" w:cs="Times New Roman"/>
          <w:color w:val="181818"/>
          <w:lang w:eastAsia="ru-RU"/>
        </w:rPr>
        <w:t>.</w:t>
      </w:r>
    </w:p>
    <w:p w:rsidR="00EA736E" w:rsidRDefault="00EA736E" w:rsidP="00EA736E">
      <w:pPr>
        <w:shd w:val="clear" w:color="auto" w:fill="FFFFFF"/>
        <w:spacing w:after="0" w:line="240" w:lineRule="auto"/>
        <w:rPr>
          <w:rFonts w:ascii="Arial" w:eastAsia="Times New Roman" w:hAnsi="Arial" w:cs="Times New Roman"/>
          <w:color w:val="181818"/>
          <w:lang w:eastAsia="ru-RU"/>
        </w:rPr>
      </w:pPr>
      <w:r w:rsidRPr="00EA736E">
        <w:rPr>
          <w:rFonts w:ascii="Arial" w:eastAsia="Times New Roman" w:hAnsi="Arial" w:cs="Times New Roman"/>
          <w:color w:val="181818"/>
          <w:lang w:eastAsia="ru-RU"/>
        </w:rPr>
        <w:t>   Следует помнить: чтобы решить проблему, которая лежит в основе проекта, школьники должны владеть определенными интеллектуальными, творческими и коммуникативными умениями. К ним можно отнести умение работать с текстом,  анализировать информацию, делать обобщения, выводы, умение работать с разнообразным справочным материалом. К творческим умениям относятся: «умение вести дискуссию, слушать и слышать собеседника, отстаивать свою точку зрения, умение лаконично излагать мысль. Таким образом, для грамотного использования метода проектов требуется значительная подготовка, которая осуществляется в целостной системе обучения, причем необязательно, чтобы она предваряла работу учащихся над проектом. Такая работа должна проводиться постоянно.</w:t>
      </w:r>
    </w:p>
    <w:p w:rsidR="00EA736E" w:rsidRDefault="00EA736E" w:rsidP="00EA736E">
      <w:pPr>
        <w:shd w:val="clear" w:color="auto" w:fill="FFFFFF"/>
        <w:spacing w:after="0" w:line="240" w:lineRule="auto"/>
        <w:rPr>
          <w:rFonts w:ascii="Arial" w:eastAsia="Times New Roman" w:hAnsi="Arial" w:cs="Times New Roman"/>
          <w:color w:val="181818"/>
          <w:lang w:eastAsia="ru-RU"/>
        </w:rPr>
      </w:pPr>
    </w:p>
    <w:p w:rsidR="00EA736E" w:rsidRDefault="00EA736E" w:rsidP="00EA736E">
      <w:pPr>
        <w:shd w:val="clear" w:color="auto" w:fill="FFFFFF"/>
        <w:spacing w:after="0" w:line="240" w:lineRule="auto"/>
        <w:rPr>
          <w:rFonts w:ascii="Arial" w:eastAsia="Times New Roman" w:hAnsi="Arial" w:cs="Times New Roman"/>
          <w:color w:val="181818"/>
          <w:lang w:eastAsia="ru-RU"/>
        </w:rPr>
      </w:pPr>
    </w:p>
    <w:p w:rsidR="00EA736E" w:rsidRDefault="00EA736E" w:rsidP="00EA736E">
      <w:pPr>
        <w:shd w:val="clear" w:color="auto" w:fill="FFFFFF"/>
        <w:spacing w:after="0" w:line="240" w:lineRule="auto"/>
        <w:rPr>
          <w:rFonts w:ascii="Arial" w:eastAsia="Times New Roman" w:hAnsi="Arial" w:cs="Times New Roman"/>
          <w:color w:val="181818"/>
          <w:lang w:eastAsia="ru-RU"/>
        </w:rPr>
      </w:pPr>
    </w:p>
    <w:p w:rsidR="00EA736E" w:rsidRDefault="00EA736E" w:rsidP="00EA736E">
      <w:pPr>
        <w:shd w:val="clear" w:color="auto" w:fill="FFFFFF"/>
        <w:spacing w:after="0" w:line="240" w:lineRule="auto"/>
        <w:rPr>
          <w:rFonts w:ascii="Arial" w:eastAsia="Times New Roman" w:hAnsi="Arial" w:cs="Times New Roman"/>
          <w:color w:val="181818"/>
          <w:lang w:eastAsia="ru-RU"/>
        </w:rPr>
      </w:pPr>
    </w:p>
    <w:p w:rsid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p>
    <w:p w:rsid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p>
    <w:p w:rsid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lastRenderedPageBreak/>
        <w:t>   </w:t>
      </w:r>
      <w:r w:rsidRPr="00EA736E">
        <w:rPr>
          <w:rFonts w:ascii="Arial" w:eastAsia="Times New Roman" w:hAnsi="Arial" w:cs="Times New Roman"/>
          <w:b/>
          <w:bCs/>
          <w:i/>
          <w:iCs/>
          <w:color w:val="181818"/>
          <w:u w:val="single"/>
          <w:lang w:eastAsia="ru-RU"/>
        </w:rPr>
        <w:t>На первом этапе</w:t>
      </w:r>
      <w:r w:rsidRPr="00EA736E">
        <w:rPr>
          <w:rFonts w:ascii="Arial" w:eastAsia="Times New Roman" w:hAnsi="Arial" w:cs="Times New Roman"/>
          <w:color w:val="181818"/>
          <w:lang w:eastAsia="ru-RU"/>
        </w:rPr>
        <w:t>  разрабатываю план проектной работы и продумываю систему коммуникативных упражнений, обеспечивающую ее речевой уровень.</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i/>
          <w:iCs/>
          <w:color w:val="181818"/>
          <w:u w:val="single"/>
          <w:lang w:eastAsia="ru-RU"/>
        </w:rPr>
        <w:t>  Второй этап</w:t>
      </w:r>
      <w:r w:rsidRPr="00EA736E">
        <w:rPr>
          <w:rFonts w:ascii="Arial" w:eastAsia="Times New Roman" w:hAnsi="Arial" w:cs="Times New Roman"/>
          <w:color w:val="181818"/>
          <w:lang w:eastAsia="ru-RU"/>
        </w:rPr>
        <w:t> обеспечивает языковые и речевые умения школьников. При этом виде деятельности ребята не только запоминают новые клише и закрепляют лексику, но и учатся связному  логичному изложению мыслей.</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i/>
          <w:iCs/>
          <w:color w:val="181818"/>
          <w:u w:val="single"/>
          <w:lang w:eastAsia="ru-RU"/>
        </w:rPr>
        <w:t>  Третий этап</w:t>
      </w:r>
      <w:r w:rsidRPr="00EA736E">
        <w:rPr>
          <w:rFonts w:ascii="Arial" w:eastAsia="Times New Roman" w:hAnsi="Arial" w:cs="Times New Roman"/>
          <w:color w:val="181818"/>
          <w:lang w:eastAsia="ru-RU"/>
        </w:rPr>
        <w:t> – защита и обсуждение проектов. Каждая группа защищает перед классом свой проект по ранее обсужденному плану.</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color w:val="181818"/>
          <w:lang w:eastAsia="ru-RU"/>
        </w:rPr>
        <w:t>«Модельный метод обучения» (занятия в виде деловых игр, уроки типа: урок-суд, урок-аукцион, урок-пресс-конференция)</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i/>
          <w:iCs/>
          <w:color w:val="181818"/>
          <w:lang w:eastAsia="ru-RU"/>
        </w:rPr>
        <w:t>Урок-пресс-конференция</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000000"/>
          <w:lang w:eastAsia="ru-RU"/>
        </w:rPr>
        <w:t>   Эти уроки имитируют проходящие в жизни пресс-конференции: когда группы общественных деятелей или ученых ведут беседы с представителями прессы, направленные на выяснение важнейших вопросов и проблем с целью их популяризации и пропаганды. Уроки этого типа способствуют развитию у учащихся навыков работы с дополнительной литературой, воспитывают любознательность, умение делать дело в коллективе, товарищескую взаимопомощь.</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color w:val="181818"/>
          <w:lang w:eastAsia="ru-RU"/>
        </w:rPr>
        <w:t>Технологии перспективно-опережающего обучения</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xml:space="preserve">   </w:t>
      </w:r>
      <w:proofErr w:type="gramStart"/>
      <w:r w:rsidRPr="00EA736E">
        <w:rPr>
          <w:rFonts w:ascii="Arial" w:eastAsia="Times New Roman" w:hAnsi="Arial" w:cs="Times New Roman"/>
          <w:color w:val="181818"/>
          <w:lang w:eastAsia="ru-RU"/>
        </w:rPr>
        <w:t>Технологии, в которых каждому  школьнику предоставляется самостоятельно определять пути, способы, средства поиска истины или результата).</w:t>
      </w:r>
      <w:proofErr w:type="gramEnd"/>
      <w:r w:rsidRPr="00EA736E">
        <w:rPr>
          <w:rFonts w:ascii="Arial" w:eastAsia="Times New Roman" w:hAnsi="Arial" w:cs="Times New Roman"/>
          <w:color w:val="181818"/>
          <w:lang w:eastAsia="ru-RU"/>
        </w:rPr>
        <w:t xml:space="preserve"> Иностранный язык изучается в школьном курсе с 2 по 11 классы. Объем материала огромный, да и требования к предмету повышаются с каждым годом. Многое из того, что учащимся необходимо знать, остается за рамками программы или же изучается вскользь. Особенно это касается словарного запаса учащихся.  Именно поэтому теория опережающего обучения очень полезна. На основе элементов этой технологии я провожу уроки изучения нового материала с помощью консультантов и групповой формы работы. Такую работу практикую в 7-11 классах. Например, урок «Музыка или искусство» в 11 классе полностью строю на материале, собранном учащимися. Обычно, информацию готовят в парах. Один ученик готовит интересный теоретический материал, а второй – иллюстративный.</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color w:val="181818"/>
          <w:lang w:eastAsia="ru-RU"/>
        </w:rPr>
        <w:t>Технологии интегрированного обучения</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Иностранный язык, как никакой другой предмет школьного курса, позволяет использовать знания, полученные на других уроках. При изучении  темы  «Музыка» опираюсь на знания учащихся, полученные на уроках музыки (композиторы, музыкальные произведения, стили музыки).  При изучении животных опираюсь на знания, полученные на уроках биологии. Все уроки об открытиях и первооткрывателях англо-говорящих стран, географическом положении, исторических фактов опираются и дополняют знания истории и географии.</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Каждый ученик должен получить за время учебы знания, которые понадобятся ему в дальнейшей  жизни. При этом учитель должен работать так, чтобы обучение не наносило вред здоровью. Более того, одной из главных целей учебно-воспитательного процесса считаю обучение детей с помощью методов сохранения и укрепления своего здоровья.</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Важную роль при этом отвожу </w:t>
      </w:r>
      <w:proofErr w:type="spellStart"/>
      <w:r w:rsidRPr="00EA736E">
        <w:rPr>
          <w:rFonts w:ascii="Arial" w:eastAsia="Times New Roman" w:hAnsi="Arial" w:cs="Times New Roman"/>
          <w:b/>
          <w:bCs/>
          <w:color w:val="181818"/>
          <w:lang w:eastAsia="ru-RU"/>
        </w:rPr>
        <w:t>здоровьесберегающим</w:t>
      </w:r>
      <w:proofErr w:type="spellEnd"/>
      <w:r w:rsidRPr="00EA736E">
        <w:rPr>
          <w:rFonts w:ascii="Arial" w:eastAsia="Times New Roman" w:hAnsi="Arial" w:cs="Times New Roman"/>
          <w:b/>
          <w:bCs/>
          <w:color w:val="181818"/>
          <w:lang w:eastAsia="ru-RU"/>
        </w:rPr>
        <w:t xml:space="preserve"> образовательным технологиям,</w:t>
      </w:r>
      <w:r w:rsidRPr="00EA736E">
        <w:rPr>
          <w:rFonts w:ascii="Arial" w:eastAsia="Times New Roman" w:hAnsi="Arial" w:cs="Times New Roman"/>
          <w:color w:val="181818"/>
          <w:lang w:eastAsia="ru-RU"/>
        </w:rPr>
        <w:t> целью которых является  формирование необходимых знаний, умений и навыков по предмету не нанося вреда здоровью, развивать двигательные способности, которые так необходимы в жизни.</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   Также в своей работе я использую </w:t>
      </w:r>
      <w:r w:rsidRPr="00EA736E">
        <w:rPr>
          <w:rFonts w:ascii="Arial" w:eastAsia="Times New Roman" w:hAnsi="Arial" w:cs="Times New Roman"/>
          <w:b/>
          <w:bCs/>
          <w:color w:val="181818"/>
          <w:lang w:eastAsia="ru-RU"/>
        </w:rPr>
        <w:t>технологию активизации возможностей личности и коллектива</w:t>
      </w:r>
      <w:r w:rsidRPr="00EA736E">
        <w:rPr>
          <w:rFonts w:ascii="Arial" w:eastAsia="Times New Roman" w:hAnsi="Arial" w:cs="Times New Roman"/>
          <w:color w:val="181818"/>
          <w:lang w:eastAsia="ru-RU"/>
        </w:rPr>
        <w:t>, автором которой является директор Центра интенсивного обучения иностранным языкам МГУ им. М.В. Ломоносова Галина Александровна Китайгородская.</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i/>
          <w:iCs/>
          <w:color w:val="181818"/>
          <w:lang w:eastAsia="ru-RU"/>
        </w:rPr>
        <w:t xml:space="preserve">   Метод </w:t>
      </w:r>
      <w:proofErr w:type="spellStart"/>
      <w:r w:rsidRPr="00EA736E">
        <w:rPr>
          <w:rFonts w:ascii="Arial" w:eastAsia="Times New Roman" w:hAnsi="Arial" w:cs="Times New Roman"/>
          <w:b/>
          <w:bCs/>
          <w:i/>
          <w:iCs/>
          <w:color w:val="181818"/>
          <w:lang w:eastAsia="ru-RU"/>
        </w:rPr>
        <w:t>эмпатии</w:t>
      </w:r>
      <w:proofErr w:type="spellEnd"/>
      <w:r w:rsidRPr="00EA736E">
        <w:rPr>
          <w:rFonts w:ascii="Arial" w:eastAsia="Times New Roman" w:hAnsi="Arial" w:cs="Times New Roman"/>
          <w:b/>
          <w:bCs/>
          <w:i/>
          <w:iCs/>
          <w:color w:val="181818"/>
          <w:lang w:eastAsia="ru-RU"/>
        </w:rPr>
        <w:t xml:space="preserve"> (вживания</w:t>
      </w:r>
      <w:r w:rsidRPr="00EA736E">
        <w:rPr>
          <w:rFonts w:ascii="Arial" w:eastAsia="Times New Roman" w:hAnsi="Arial" w:cs="Times New Roman"/>
          <w:b/>
          <w:bCs/>
          <w:color w:val="181818"/>
          <w:lang w:eastAsia="ru-RU"/>
        </w:rPr>
        <w:t>)</w:t>
      </w:r>
      <w:r w:rsidRPr="00EA736E">
        <w:rPr>
          <w:rFonts w:ascii="Arial" w:eastAsia="Times New Roman" w:hAnsi="Arial" w:cs="Times New Roman"/>
          <w:color w:val="181818"/>
          <w:lang w:eastAsia="ru-RU"/>
        </w:rPr>
        <w:t> означает "</w:t>
      </w:r>
      <w:proofErr w:type="spellStart"/>
      <w:r w:rsidRPr="00EA736E">
        <w:rPr>
          <w:rFonts w:ascii="Arial" w:eastAsia="Times New Roman" w:hAnsi="Arial" w:cs="Times New Roman"/>
          <w:color w:val="181818"/>
          <w:lang w:eastAsia="ru-RU"/>
        </w:rPr>
        <w:t>вчувствование</w:t>
      </w:r>
      <w:proofErr w:type="spellEnd"/>
      <w:r w:rsidRPr="00EA736E">
        <w:rPr>
          <w:rFonts w:ascii="Arial" w:eastAsia="Times New Roman" w:hAnsi="Arial" w:cs="Times New Roman"/>
          <w:color w:val="181818"/>
          <w:lang w:eastAsia="ru-RU"/>
        </w:rPr>
        <w:t>” человека в состояние другого объекта, "вселения” учеников в изучаемые объекты окружающего мира, попытка почувствовать и познать его изнутри.</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i/>
          <w:iCs/>
          <w:color w:val="181818"/>
          <w:lang w:eastAsia="ru-RU"/>
        </w:rPr>
        <w:t>Метод «</w:t>
      </w:r>
      <w:proofErr w:type="spellStart"/>
      <w:r w:rsidRPr="00EA736E">
        <w:rPr>
          <w:rFonts w:ascii="Arial" w:eastAsia="Times New Roman" w:hAnsi="Arial" w:cs="Times New Roman"/>
          <w:b/>
          <w:bCs/>
          <w:i/>
          <w:iCs/>
          <w:color w:val="181818"/>
          <w:lang w:eastAsia="ru-RU"/>
        </w:rPr>
        <w:t>Mind</w:t>
      </w:r>
      <w:proofErr w:type="spellEnd"/>
      <w:r w:rsidRPr="00EA736E">
        <w:rPr>
          <w:rFonts w:ascii="Arial" w:eastAsia="Times New Roman" w:hAnsi="Arial" w:cs="Times New Roman"/>
          <w:b/>
          <w:bCs/>
          <w:i/>
          <w:iCs/>
          <w:color w:val="181818"/>
          <w:lang w:eastAsia="ru-RU"/>
        </w:rPr>
        <w:t xml:space="preserve"> - </w:t>
      </w:r>
      <w:proofErr w:type="spellStart"/>
      <w:r w:rsidRPr="00EA736E">
        <w:rPr>
          <w:rFonts w:ascii="Arial" w:eastAsia="Times New Roman" w:hAnsi="Arial" w:cs="Times New Roman"/>
          <w:b/>
          <w:bCs/>
          <w:i/>
          <w:iCs/>
          <w:color w:val="181818"/>
          <w:lang w:eastAsia="ru-RU"/>
        </w:rPr>
        <w:t>Map</w:t>
      </w:r>
      <w:proofErr w:type="spellEnd"/>
      <w:r w:rsidRPr="00EA736E">
        <w:rPr>
          <w:rFonts w:ascii="Arial" w:eastAsia="Times New Roman" w:hAnsi="Arial" w:cs="Times New Roman"/>
          <w:b/>
          <w:bCs/>
          <w:i/>
          <w:iCs/>
          <w:color w:val="181818"/>
          <w:lang w:eastAsia="ru-RU"/>
        </w:rPr>
        <w:t>» (Карта памяти)</w:t>
      </w:r>
      <w:r w:rsidRPr="00EA736E">
        <w:rPr>
          <w:rFonts w:ascii="Arial" w:eastAsia="Times New Roman" w:hAnsi="Arial" w:cs="Times New Roman"/>
          <w:b/>
          <w:bCs/>
          <w:color w:val="181818"/>
          <w:lang w:eastAsia="ru-RU"/>
        </w:rPr>
        <w:t> </w:t>
      </w:r>
      <w:r w:rsidRPr="00EA736E">
        <w:rPr>
          <w:rFonts w:ascii="Arial" w:eastAsia="Times New Roman" w:hAnsi="Arial" w:cs="Times New Roman"/>
          <w:color w:val="181818"/>
          <w:lang w:eastAsia="ru-RU"/>
        </w:rPr>
        <w:t xml:space="preserve">является простой технологией записи мыслей, идей, разговоров. Запись происходит быстро, ассоциативно. Тема находится в центре. Сначала возникает слово, идея, мысль. Идёт поток идей, их количество неограниченно, они все фиксируются, начинаем их записывать сверху слева и заканчиваем справа внизу. Метод является индивидуальным продуктом одного человека или одной группы. Выражает индивидуальные возможности, создаёт пространство для проявления </w:t>
      </w:r>
      <w:proofErr w:type="spellStart"/>
      <w:r w:rsidRPr="00EA736E">
        <w:rPr>
          <w:rFonts w:ascii="Arial" w:eastAsia="Times New Roman" w:hAnsi="Arial" w:cs="Times New Roman"/>
          <w:color w:val="181818"/>
          <w:lang w:eastAsia="ru-RU"/>
        </w:rPr>
        <w:t>креативных</w:t>
      </w:r>
      <w:proofErr w:type="spellEnd"/>
      <w:r w:rsidRPr="00EA736E">
        <w:rPr>
          <w:rFonts w:ascii="Arial" w:eastAsia="Times New Roman" w:hAnsi="Arial" w:cs="Times New Roman"/>
          <w:color w:val="181818"/>
          <w:lang w:eastAsia="ru-RU"/>
        </w:rPr>
        <w:t xml:space="preserve"> способностей.</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val="en-US" w:eastAsia="ru-RU"/>
        </w:rPr>
      </w:pPr>
      <w:r w:rsidRPr="00EA736E">
        <w:rPr>
          <w:rFonts w:ascii="Arial" w:eastAsia="Times New Roman" w:hAnsi="Arial" w:cs="Times New Roman"/>
          <w:b/>
          <w:bCs/>
          <w:i/>
          <w:iCs/>
          <w:color w:val="181818"/>
          <w:lang w:eastAsia="ru-RU"/>
        </w:rPr>
        <w:t>Метод</w:t>
      </w:r>
      <w:r w:rsidRPr="00EA736E">
        <w:rPr>
          <w:rFonts w:ascii="Arial" w:eastAsia="Times New Roman" w:hAnsi="Arial" w:cs="Times New Roman"/>
          <w:b/>
          <w:bCs/>
          <w:i/>
          <w:iCs/>
          <w:color w:val="181818"/>
          <w:lang w:val="en-US" w:eastAsia="ru-RU"/>
        </w:rPr>
        <w:t> «Brain Storming» (</w:t>
      </w:r>
      <w:r w:rsidRPr="00EA736E">
        <w:rPr>
          <w:rFonts w:ascii="Arial" w:eastAsia="Times New Roman" w:hAnsi="Arial" w:cs="Times New Roman"/>
          <w:b/>
          <w:bCs/>
          <w:i/>
          <w:iCs/>
          <w:color w:val="181818"/>
          <w:lang w:eastAsia="ru-RU"/>
        </w:rPr>
        <w:t>Мозговой</w:t>
      </w:r>
      <w:r w:rsidRPr="00EA736E">
        <w:rPr>
          <w:rFonts w:ascii="Arial" w:eastAsia="Times New Roman" w:hAnsi="Arial" w:cs="Times New Roman"/>
          <w:b/>
          <w:bCs/>
          <w:i/>
          <w:iCs/>
          <w:color w:val="181818"/>
          <w:lang w:val="en-US" w:eastAsia="ru-RU"/>
        </w:rPr>
        <w:t> </w:t>
      </w:r>
      <w:r w:rsidRPr="00EA736E">
        <w:rPr>
          <w:rFonts w:ascii="Arial" w:eastAsia="Times New Roman" w:hAnsi="Arial" w:cs="Times New Roman"/>
          <w:b/>
          <w:bCs/>
          <w:i/>
          <w:iCs/>
          <w:color w:val="181818"/>
          <w:lang w:eastAsia="ru-RU"/>
        </w:rPr>
        <w:t>штурм</w:t>
      </w:r>
      <w:r w:rsidRPr="00EA736E">
        <w:rPr>
          <w:rFonts w:ascii="Arial" w:eastAsia="Times New Roman" w:hAnsi="Arial" w:cs="Times New Roman"/>
          <w:b/>
          <w:bCs/>
          <w:i/>
          <w:iCs/>
          <w:color w:val="181818"/>
          <w:lang w:val="en-US" w:eastAsia="ru-RU"/>
        </w:rPr>
        <w:t>)</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val="en-US" w:eastAsia="ru-RU"/>
        </w:rPr>
        <w:t>   </w:t>
      </w:r>
      <w:r w:rsidRPr="00EA736E">
        <w:rPr>
          <w:rFonts w:ascii="Arial" w:eastAsia="Times New Roman" w:hAnsi="Arial" w:cs="Times New Roman"/>
          <w:color w:val="181818"/>
          <w:lang w:eastAsia="ru-RU"/>
        </w:rPr>
        <w:t>Путём мозговой атаки учащиеся называют всё, что они знают и думают по озвученной теме, проблеме. Все идеи принимаются, независимо от того, правильны они или нет. Роль учителя — роль проводника, заставляя учащихся размышлять, при этом внимательно выслушивая их соображения.</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proofErr w:type="spellStart"/>
      <w:r w:rsidRPr="00EA736E">
        <w:rPr>
          <w:rFonts w:ascii="Arial" w:eastAsia="Times New Roman" w:hAnsi="Arial" w:cs="Times New Roman"/>
          <w:b/>
          <w:bCs/>
          <w:i/>
          <w:iCs/>
          <w:color w:val="181818"/>
          <w:lang w:eastAsia="ru-RU"/>
        </w:rPr>
        <w:t>Cluster</w:t>
      </w:r>
      <w:proofErr w:type="spellEnd"/>
      <w:r w:rsidRPr="00EA736E">
        <w:rPr>
          <w:rFonts w:ascii="Arial" w:eastAsia="Times New Roman" w:hAnsi="Arial" w:cs="Times New Roman"/>
          <w:b/>
          <w:bCs/>
          <w:i/>
          <w:iCs/>
          <w:color w:val="181818"/>
          <w:lang w:eastAsia="ru-RU"/>
        </w:rPr>
        <w:t xml:space="preserve"> - </w:t>
      </w:r>
      <w:proofErr w:type="spellStart"/>
      <w:r w:rsidRPr="00EA736E">
        <w:rPr>
          <w:rFonts w:ascii="Arial" w:eastAsia="Times New Roman" w:hAnsi="Arial" w:cs="Times New Roman"/>
          <w:b/>
          <w:bCs/>
          <w:i/>
          <w:iCs/>
          <w:color w:val="181818"/>
          <w:lang w:eastAsia="ru-RU"/>
        </w:rPr>
        <w:t>Method</w:t>
      </w:r>
      <w:proofErr w:type="spellEnd"/>
      <w:r w:rsidRPr="00EA736E">
        <w:rPr>
          <w:rFonts w:ascii="Arial" w:eastAsia="Times New Roman" w:hAnsi="Arial" w:cs="Times New Roman"/>
          <w:b/>
          <w:bCs/>
          <w:i/>
          <w:iCs/>
          <w:color w:val="181818"/>
          <w:lang w:eastAsia="ru-RU"/>
        </w:rPr>
        <w:t xml:space="preserve"> (гроздь)</w:t>
      </w:r>
      <w:r w:rsidRPr="00EA736E">
        <w:rPr>
          <w:rFonts w:ascii="Arial" w:eastAsia="Times New Roman" w:hAnsi="Arial" w:cs="Times New Roman"/>
          <w:b/>
          <w:bCs/>
          <w:color w:val="181818"/>
          <w:lang w:eastAsia="ru-RU"/>
        </w:rPr>
        <w:t> — </w:t>
      </w:r>
      <w:r w:rsidRPr="00EA736E">
        <w:rPr>
          <w:rFonts w:ascii="Arial" w:eastAsia="Times New Roman" w:hAnsi="Arial" w:cs="Times New Roman"/>
          <w:color w:val="181818"/>
          <w:lang w:eastAsia="ru-RU"/>
        </w:rPr>
        <w:t>служит для стимулирования мыслительной деятельности. Мысли не громоздятся, а "гроздятся”, т. е. располагаются в определённом порядке.</w:t>
      </w:r>
    </w:p>
    <w:p w:rsidR="00EA736E" w:rsidRPr="00EA736E" w:rsidRDefault="00EA736E" w:rsidP="00EA736E">
      <w:pPr>
        <w:shd w:val="clear" w:color="auto" w:fill="FFFFFF"/>
        <w:spacing w:after="0" w:line="240" w:lineRule="auto"/>
        <w:rPr>
          <w:rFonts w:ascii="Arial" w:eastAsia="Times New Roman" w:hAnsi="Arial" w:cs="Times New Roman"/>
          <w:color w:val="181818"/>
          <w:sz w:val="19"/>
          <w:szCs w:val="19"/>
          <w:lang w:eastAsia="ru-RU"/>
        </w:rPr>
      </w:pPr>
      <w:r w:rsidRPr="00EA736E">
        <w:rPr>
          <w:rFonts w:ascii="Arial" w:eastAsia="Times New Roman" w:hAnsi="Arial" w:cs="Times New Roman"/>
          <w:b/>
          <w:bCs/>
          <w:i/>
          <w:iCs/>
          <w:color w:val="181818"/>
          <w:lang w:eastAsia="ru-RU"/>
        </w:rPr>
        <w:t>Технология составления:</w:t>
      </w:r>
    </w:p>
    <w:p w:rsidR="00EA736E" w:rsidRPr="00EA736E" w:rsidRDefault="00EA736E" w:rsidP="00EA736E">
      <w:pPr>
        <w:numPr>
          <w:ilvl w:val="0"/>
          <w:numId w:val="1"/>
        </w:numPr>
        <w:shd w:val="clear" w:color="auto" w:fill="FFFFFF"/>
        <w:spacing w:after="0" w:line="240" w:lineRule="auto"/>
        <w:ind w:left="0" w:firstLine="0"/>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Ключевое слово;</w:t>
      </w:r>
    </w:p>
    <w:p w:rsidR="00EA736E" w:rsidRPr="00EA736E" w:rsidRDefault="00EA736E" w:rsidP="00EA736E">
      <w:pPr>
        <w:numPr>
          <w:ilvl w:val="0"/>
          <w:numId w:val="1"/>
        </w:numPr>
        <w:shd w:val="clear" w:color="auto" w:fill="FFFFFF"/>
        <w:spacing w:after="0" w:line="240" w:lineRule="auto"/>
        <w:ind w:left="0" w:firstLine="0"/>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Запись слов, спонтанно приходящих в голову, записываются вокруг основного слова. Они обводятся и соединяются с основным словом.</w:t>
      </w:r>
    </w:p>
    <w:p w:rsidR="00EA736E" w:rsidRPr="00EA736E" w:rsidRDefault="00EA736E" w:rsidP="00EA736E">
      <w:pPr>
        <w:numPr>
          <w:ilvl w:val="0"/>
          <w:numId w:val="1"/>
        </w:numPr>
        <w:shd w:val="clear" w:color="auto" w:fill="FFFFFF"/>
        <w:spacing w:after="0" w:line="240" w:lineRule="auto"/>
        <w:ind w:left="0" w:firstLine="0"/>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Каждое новое слово образует собой новое ядро, которое вызывает дальнейшие ассоциации. Таким образом, создаются ассоциативные цепочки.</w:t>
      </w:r>
    </w:p>
    <w:p w:rsidR="00EA736E" w:rsidRPr="00EA736E" w:rsidRDefault="00EA736E" w:rsidP="00EA736E">
      <w:pPr>
        <w:numPr>
          <w:ilvl w:val="0"/>
          <w:numId w:val="1"/>
        </w:numPr>
        <w:shd w:val="clear" w:color="auto" w:fill="FFFFFF"/>
        <w:spacing w:after="0" w:line="240" w:lineRule="auto"/>
        <w:ind w:left="0" w:firstLine="0"/>
        <w:rPr>
          <w:rFonts w:ascii="Arial" w:eastAsia="Times New Roman" w:hAnsi="Arial" w:cs="Times New Roman"/>
          <w:color w:val="181818"/>
          <w:sz w:val="19"/>
          <w:szCs w:val="19"/>
          <w:lang w:eastAsia="ru-RU"/>
        </w:rPr>
      </w:pPr>
      <w:r w:rsidRPr="00EA736E">
        <w:rPr>
          <w:rFonts w:ascii="Arial" w:eastAsia="Times New Roman" w:hAnsi="Arial" w:cs="Times New Roman"/>
          <w:color w:val="181818"/>
          <w:lang w:eastAsia="ru-RU"/>
        </w:rPr>
        <w:t>Взаимосвязанные понятия соединяются линиями.</w:t>
      </w:r>
    </w:p>
    <w:p w:rsidR="00EA736E" w:rsidRPr="00EA736E" w:rsidRDefault="00EA736E" w:rsidP="00EA736E">
      <w:pPr>
        <w:shd w:val="clear" w:color="auto" w:fill="FFFFFF"/>
        <w:spacing w:before="240" w:after="0" w:line="240" w:lineRule="auto"/>
        <w:rPr>
          <w:rFonts w:ascii="Arial" w:eastAsia="Times New Roman" w:hAnsi="Arial" w:cs="Arial"/>
          <w:color w:val="181818"/>
          <w:sz w:val="19"/>
          <w:szCs w:val="19"/>
          <w:lang w:eastAsia="ru-RU"/>
        </w:rPr>
      </w:pPr>
      <w:r w:rsidRPr="00EA736E">
        <w:rPr>
          <w:rFonts w:ascii="Arial" w:eastAsia="Times New Roman" w:hAnsi="Arial" w:cs="Arial"/>
          <w:b/>
          <w:bCs/>
          <w:i/>
          <w:iCs/>
          <w:color w:val="181818"/>
          <w:lang w:eastAsia="ru-RU"/>
        </w:rPr>
        <w:lastRenderedPageBreak/>
        <w:t>Метод «</w:t>
      </w:r>
      <w:proofErr w:type="gramStart"/>
      <w:r w:rsidRPr="00EA736E">
        <w:rPr>
          <w:rFonts w:ascii="Arial" w:eastAsia="Times New Roman" w:hAnsi="Arial" w:cs="Arial"/>
          <w:b/>
          <w:bCs/>
          <w:i/>
          <w:iCs/>
          <w:color w:val="181818"/>
          <w:lang w:eastAsia="ru-RU"/>
        </w:rPr>
        <w:t>Знаем</w:t>
      </w:r>
      <w:proofErr w:type="gramEnd"/>
      <w:r w:rsidRPr="00EA736E">
        <w:rPr>
          <w:rFonts w:ascii="Arial" w:eastAsia="Times New Roman" w:hAnsi="Arial" w:cs="Arial"/>
          <w:b/>
          <w:bCs/>
          <w:i/>
          <w:iCs/>
          <w:color w:val="181818"/>
          <w:lang w:eastAsia="ru-RU"/>
        </w:rPr>
        <w:t xml:space="preserve"> /хотим узнать / узнали»</w:t>
      </w:r>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   Этот приём применим для чтения или прослушивания лекции. Учащимся предлагается начертить таблицу из трёх колонок: </w:t>
      </w:r>
      <w:r w:rsidRPr="00EA736E">
        <w:rPr>
          <w:rFonts w:ascii="Arial" w:eastAsia="Times New Roman" w:hAnsi="Arial" w:cs="Arial"/>
          <w:b/>
          <w:bCs/>
          <w:color w:val="181818"/>
          <w:lang w:eastAsia="ru-RU"/>
        </w:rPr>
        <w:t>«</w:t>
      </w:r>
      <w:proofErr w:type="gramStart"/>
      <w:r w:rsidRPr="00EA736E">
        <w:rPr>
          <w:rFonts w:ascii="Arial" w:eastAsia="Times New Roman" w:hAnsi="Arial" w:cs="Arial"/>
          <w:b/>
          <w:bCs/>
          <w:color w:val="181818"/>
          <w:lang w:eastAsia="ru-RU"/>
        </w:rPr>
        <w:t>Знаем</w:t>
      </w:r>
      <w:proofErr w:type="gramEnd"/>
      <w:r w:rsidRPr="00EA736E">
        <w:rPr>
          <w:rFonts w:ascii="Arial" w:eastAsia="Times New Roman" w:hAnsi="Arial" w:cs="Arial"/>
          <w:b/>
          <w:bCs/>
          <w:color w:val="181818"/>
          <w:lang w:eastAsia="ru-RU"/>
        </w:rPr>
        <w:t xml:space="preserve"> /хотим узнать / узнали»</w:t>
      </w:r>
      <w:r w:rsidRPr="00EA736E">
        <w:rPr>
          <w:rFonts w:ascii="Arial" w:eastAsia="Times New Roman" w:hAnsi="Arial" w:cs="Arial"/>
          <w:color w:val="181818"/>
          <w:lang w:eastAsia="ru-RU"/>
        </w:rPr>
        <w:t>. Такая же таблица находится и на доске.</w:t>
      </w:r>
    </w:p>
    <w:p w:rsidR="00EA736E" w:rsidRPr="00EA736E" w:rsidRDefault="00EA736E" w:rsidP="00EA736E">
      <w:pPr>
        <w:numPr>
          <w:ilvl w:val="0"/>
          <w:numId w:val="2"/>
        </w:numPr>
        <w:shd w:val="clear" w:color="auto" w:fill="FFFFFF"/>
        <w:spacing w:after="0" w:line="240" w:lineRule="auto"/>
        <w:ind w:left="0" w:firstLine="0"/>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В колонку «Знаем» заносятся главнейшие сведения по заявленной теме (после обсуждения темы).</w:t>
      </w:r>
    </w:p>
    <w:p w:rsidR="00EA736E" w:rsidRPr="00EA736E" w:rsidRDefault="00EA736E" w:rsidP="00EA736E">
      <w:pPr>
        <w:numPr>
          <w:ilvl w:val="0"/>
          <w:numId w:val="2"/>
        </w:numPr>
        <w:shd w:val="clear" w:color="auto" w:fill="FFFFFF"/>
        <w:spacing w:after="0" w:line="240" w:lineRule="auto"/>
        <w:ind w:left="0" w:firstLine="0"/>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В колонку «Хотим узнать» заносятся спорные идеи и вопросы и всё что учащиеся хотят узнать по данной теме.</w:t>
      </w:r>
    </w:p>
    <w:p w:rsidR="00EA736E" w:rsidRPr="00EA736E" w:rsidRDefault="00EA736E" w:rsidP="00EA736E">
      <w:pPr>
        <w:numPr>
          <w:ilvl w:val="0"/>
          <w:numId w:val="2"/>
        </w:numPr>
        <w:shd w:val="clear" w:color="auto" w:fill="FFFFFF"/>
        <w:spacing w:after="0" w:line="240" w:lineRule="auto"/>
        <w:ind w:left="0" w:firstLine="0"/>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В колонку «Узнали» учащиеся записывают всё, что они почерпнули из текста, располагая ответы параллельно соответствующим вопросам из второй колонки, а прочую новую информацию надо расположить ниже. Затем идёт обмен соображениями со всей группой. Итоги заносятся в колонку.</w:t>
      </w:r>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b/>
          <w:bCs/>
          <w:color w:val="181818"/>
          <w:lang w:eastAsia="ru-RU"/>
        </w:rPr>
        <w:t>Технология критического мышления.</w:t>
      </w:r>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 xml:space="preserve">   Каждому современному учителю хочется, чтобы на уроке царила атмосфера творчества. Важнейшей задачей образования на современном этапе становится формирование предметных и универсальных способов действий. А </w:t>
      </w:r>
      <w:proofErr w:type="spellStart"/>
      <w:r w:rsidRPr="00EA736E">
        <w:rPr>
          <w:rFonts w:ascii="Arial" w:eastAsia="Times New Roman" w:hAnsi="Arial" w:cs="Arial"/>
          <w:color w:val="181818"/>
          <w:lang w:eastAsia="ru-RU"/>
        </w:rPr>
        <w:t>деятельностный</w:t>
      </w:r>
      <w:proofErr w:type="spellEnd"/>
      <w:r w:rsidRPr="00EA736E">
        <w:rPr>
          <w:rFonts w:ascii="Arial" w:eastAsia="Times New Roman" w:hAnsi="Arial" w:cs="Arial"/>
          <w:color w:val="181818"/>
          <w:lang w:eastAsia="ru-RU"/>
        </w:rPr>
        <w:t xml:space="preserve"> подход – основной способ получения знаний. Вот почему необходимо постоянно думать, как построить учебный процесс, чтобы ученики проявляли живость воображения, фантазию, могли сравнивать и ассоциировать, опираться на интуицию и подсознание. Другими словами, необходимо развивать у учеников творческое мышление.</w:t>
      </w:r>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b/>
          <w:bCs/>
          <w:i/>
          <w:iCs/>
          <w:color w:val="181818"/>
          <w:lang w:eastAsia="ru-RU"/>
        </w:rPr>
        <w:t>Технология развития критического мышления – стадии и методические приемы</w:t>
      </w:r>
      <w:bookmarkStart w:id="0" w:name="4ace3a970579f29a741cdf3f86d0af3b911fc919"/>
      <w:bookmarkEnd w:id="0"/>
    </w:p>
    <w:tbl>
      <w:tblPr>
        <w:tblW w:w="8966" w:type="dxa"/>
        <w:tblCellSpacing w:w="0" w:type="dxa"/>
        <w:tblInd w:w="2" w:type="dxa"/>
        <w:shd w:val="clear" w:color="auto" w:fill="FFFFFF"/>
        <w:tblCellMar>
          <w:left w:w="0" w:type="dxa"/>
          <w:right w:w="0" w:type="dxa"/>
        </w:tblCellMar>
        <w:tblLook w:val="04A0"/>
      </w:tblPr>
      <w:tblGrid>
        <w:gridCol w:w="8966"/>
      </w:tblGrid>
      <w:tr w:rsidR="00EA736E" w:rsidRPr="00EA736E" w:rsidTr="00EA736E">
        <w:trPr>
          <w:tblCellSpacing w:w="0" w:type="dxa"/>
        </w:trPr>
        <w:tc>
          <w:tcPr>
            <w:tcW w:w="0" w:type="auto"/>
            <w:shd w:val="clear" w:color="auto" w:fill="FFFFFF"/>
            <w:vAlign w:val="center"/>
            <w:hideMark/>
          </w:tcPr>
          <w:p w:rsidR="00EA736E" w:rsidRPr="00EA736E" w:rsidRDefault="00EA736E" w:rsidP="00EA736E">
            <w:pPr>
              <w:spacing w:after="0" w:line="240" w:lineRule="auto"/>
              <w:rPr>
                <w:rFonts w:ascii="Times New Roman" w:eastAsia="Times New Roman" w:hAnsi="Times New Roman" w:cs="Times New Roman"/>
                <w:color w:val="181818"/>
                <w:sz w:val="24"/>
                <w:szCs w:val="24"/>
                <w:lang w:val="en-US" w:eastAsia="ru-RU"/>
              </w:rPr>
            </w:pPr>
            <w:r w:rsidRPr="00EA736E">
              <w:rPr>
                <w:rFonts w:ascii="Times New Roman" w:eastAsia="Times New Roman" w:hAnsi="Times New Roman" w:cs="Times New Roman"/>
                <w:b/>
                <w:bCs/>
                <w:i/>
                <w:iCs/>
                <w:color w:val="181818"/>
                <w:lang w:val="en-US" w:eastAsia="ru-RU"/>
              </w:rPr>
              <w:t>I  </w:t>
            </w:r>
            <w:r w:rsidRPr="00EA736E">
              <w:rPr>
                <w:rFonts w:ascii="Times New Roman" w:eastAsia="Times New Roman" w:hAnsi="Times New Roman" w:cs="Times New Roman"/>
                <w:b/>
                <w:bCs/>
                <w:i/>
                <w:iCs/>
                <w:color w:val="181818"/>
                <w:lang w:eastAsia="ru-RU"/>
              </w:rPr>
              <w:t>стадия</w:t>
            </w:r>
            <w:r w:rsidRPr="00EA736E">
              <w:rPr>
                <w:rFonts w:ascii="Times New Roman" w:eastAsia="Times New Roman" w:hAnsi="Times New Roman" w:cs="Times New Roman"/>
                <w:b/>
                <w:bCs/>
                <w:i/>
                <w:iCs/>
                <w:color w:val="181818"/>
                <w:lang w:val="en-US" w:eastAsia="ru-RU"/>
              </w:rPr>
              <w:t> (</w:t>
            </w:r>
            <w:r w:rsidRPr="00EA736E">
              <w:rPr>
                <w:rFonts w:ascii="Times New Roman" w:eastAsia="Times New Roman" w:hAnsi="Times New Roman" w:cs="Times New Roman"/>
                <w:b/>
                <w:bCs/>
                <w:i/>
                <w:iCs/>
                <w:color w:val="181818"/>
                <w:lang w:eastAsia="ru-RU"/>
              </w:rPr>
              <w:t>фаза</w:t>
            </w:r>
            <w:r w:rsidRPr="00EA736E">
              <w:rPr>
                <w:rFonts w:ascii="Times New Roman" w:eastAsia="Times New Roman" w:hAnsi="Times New Roman" w:cs="Times New Roman"/>
                <w:b/>
                <w:bCs/>
                <w:i/>
                <w:iCs/>
                <w:color w:val="181818"/>
                <w:lang w:val="en-US" w:eastAsia="ru-RU"/>
              </w:rPr>
              <w:t>) </w:t>
            </w:r>
            <w:r w:rsidRPr="00EA736E">
              <w:rPr>
                <w:rFonts w:ascii="Times New Roman" w:eastAsia="Times New Roman" w:hAnsi="Times New Roman" w:cs="Times New Roman"/>
                <w:b/>
                <w:bCs/>
                <w:i/>
                <w:iCs/>
                <w:color w:val="181818"/>
                <w:lang w:eastAsia="ru-RU"/>
              </w:rPr>
              <w:t>Вызов</w:t>
            </w:r>
            <w:r w:rsidRPr="00EA736E">
              <w:rPr>
                <w:rFonts w:ascii="Times New Roman" w:eastAsia="Times New Roman" w:hAnsi="Times New Roman" w:cs="Times New Roman"/>
                <w:b/>
                <w:bCs/>
                <w:i/>
                <w:iCs/>
                <w:color w:val="181818"/>
                <w:lang w:val="en-US" w:eastAsia="ru-RU"/>
              </w:rPr>
              <w:t> (evocation)</w:t>
            </w:r>
          </w:p>
        </w:tc>
      </w:tr>
    </w:tbl>
    <w:p w:rsidR="00EA736E" w:rsidRPr="00EA736E" w:rsidRDefault="00EA736E" w:rsidP="00EA736E">
      <w:pPr>
        <w:spacing w:after="0" w:line="240" w:lineRule="auto"/>
        <w:rPr>
          <w:rFonts w:ascii="Times New Roman" w:eastAsia="Times New Roman" w:hAnsi="Times New Roman" w:cs="Times New Roman"/>
          <w:vanish/>
          <w:sz w:val="24"/>
          <w:szCs w:val="24"/>
          <w:lang w:val="en-US" w:eastAsia="ru-RU"/>
        </w:rPr>
      </w:pPr>
      <w:bookmarkStart w:id="1" w:name="33549bbc47039cb48ea2c83c603349b49092e049"/>
      <w:bookmarkStart w:id="2" w:name="2"/>
      <w:bookmarkEnd w:id="1"/>
      <w:bookmarkEnd w:id="2"/>
    </w:p>
    <w:tbl>
      <w:tblPr>
        <w:tblW w:w="8966" w:type="dxa"/>
        <w:tblCellSpacing w:w="0" w:type="dxa"/>
        <w:tblInd w:w="2" w:type="dxa"/>
        <w:shd w:val="clear" w:color="auto" w:fill="FFFFFF"/>
        <w:tblCellMar>
          <w:left w:w="0" w:type="dxa"/>
          <w:right w:w="0" w:type="dxa"/>
        </w:tblCellMar>
        <w:tblLook w:val="04A0"/>
      </w:tblPr>
      <w:tblGrid>
        <w:gridCol w:w="8966"/>
      </w:tblGrid>
      <w:tr w:rsidR="00EA736E" w:rsidRPr="00EA736E" w:rsidTr="00EA736E">
        <w:trPr>
          <w:tblCellSpacing w:w="0" w:type="dxa"/>
        </w:trPr>
        <w:tc>
          <w:tcPr>
            <w:tcW w:w="0" w:type="auto"/>
            <w:shd w:val="clear" w:color="auto" w:fill="FFFFFF"/>
            <w:vAlign w:val="center"/>
            <w:hideMark/>
          </w:tcPr>
          <w:p w:rsidR="00EA736E" w:rsidRPr="00EA736E" w:rsidRDefault="00EA736E" w:rsidP="00EA736E">
            <w:pPr>
              <w:spacing w:after="0" w:line="240" w:lineRule="auto"/>
              <w:rPr>
                <w:rFonts w:ascii="Times New Roman" w:eastAsia="Times New Roman" w:hAnsi="Times New Roman" w:cs="Times New Roman"/>
                <w:color w:val="181818"/>
                <w:sz w:val="24"/>
                <w:szCs w:val="24"/>
                <w:lang w:eastAsia="ru-RU"/>
              </w:rPr>
            </w:pPr>
            <w:r w:rsidRPr="00EA736E">
              <w:rPr>
                <w:rFonts w:ascii="Times New Roman" w:eastAsia="Times New Roman" w:hAnsi="Times New Roman" w:cs="Times New Roman"/>
                <w:color w:val="181818"/>
                <w:lang w:val="en-US" w:eastAsia="ru-RU"/>
              </w:rPr>
              <w:t>   </w:t>
            </w:r>
            <w:r w:rsidRPr="00EA736E">
              <w:rPr>
                <w:rFonts w:ascii="Times New Roman" w:eastAsia="Times New Roman" w:hAnsi="Times New Roman" w:cs="Times New Roman"/>
                <w:color w:val="181818"/>
                <w:lang w:eastAsia="ru-RU"/>
              </w:rPr>
              <w:t>Информация, полученная на стадии вызова, выслушивается, записывается, обсуждается. Работа ведется индивидуально, в парах или группах.</w:t>
            </w:r>
          </w:p>
        </w:tc>
      </w:tr>
    </w:tbl>
    <w:p w:rsidR="00EA736E" w:rsidRPr="00EA736E" w:rsidRDefault="00EA736E" w:rsidP="00EA736E">
      <w:pPr>
        <w:spacing w:after="0" w:line="240" w:lineRule="auto"/>
        <w:rPr>
          <w:rFonts w:ascii="Times New Roman" w:eastAsia="Times New Roman" w:hAnsi="Times New Roman" w:cs="Times New Roman"/>
          <w:vanish/>
          <w:sz w:val="24"/>
          <w:szCs w:val="24"/>
          <w:lang w:eastAsia="ru-RU"/>
        </w:rPr>
      </w:pPr>
      <w:bookmarkStart w:id="3" w:name="2ee0b199bab771416709ccc2e7bd8c9601b87160"/>
      <w:bookmarkStart w:id="4" w:name="3"/>
      <w:bookmarkEnd w:id="3"/>
      <w:bookmarkEnd w:id="4"/>
    </w:p>
    <w:tbl>
      <w:tblPr>
        <w:tblW w:w="8966" w:type="dxa"/>
        <w:tblCellSpacing w:w="0" w:type="dxa"/>
        <w:tblInd w:w="2" w:type="dxa"/>
        <w:shd w:val="clear" w:color="auto" w:fill="FFFFFF"/>
        <w:tblCellMar>
          <w:left w:w="0" w:type="dxa"/>
          <w:right w:w="0" w:type="dxa"/>
        </w:tblCellMar>
        <w:tblLook w:val="04A0"/>
      </w:tblPr>
      <w:tblGrid>
        <w:gridCol w:w="8966"/>
      </w:tblGrid>
      <w:tr w:rsidR="00EA736E" w:rsidRPr="00EA736E" w:rsidTr="00EA736E">
        <w:trPr>
          <w:tblCellSpacing w:w="0" w:type="dxa"/>
        </w:trPr>
        <w:tc>
          <w:tcPr>
            <w:tcW w:w="4598" w:type="dxa"/>
            <w:shd w:val="clear" w:color="auto" w:fill="FFFFFF"/>
            <w:vAlign w:val="center"/>
            <w:hideMark/>
          </w:tcPr>
          <w:p w:rsidR="00EA736E" w:rsidRPr="00EA736E" w:rsidRDefault="00EA736E" w:rsidP="00EA736E">
            <w:pPr>
              <w:spacing w:after="0" w:line="240" w:lineRule="auto"/>
              <w:rPr>
                <w:rFonts w:ascii="Times New Roman" w:eastAsia="Times New Roman" w:hAnsi="Times New Roman" w:cs="Times New Roman"/>
                <w:color w:val="181818"/>
                <w:sz w:val="24"/>
                <w:szCs w:val="24"/>
                <w:lang w:eastAsia="ru-RU"/>
              </w:rPr>
            </w:pPr>
            <w:r w:rsidRPr="00EA736E">
              <w:rPr>
                <w:rFonts w:ascii="Times New Roman" w:eastAsia="Times New Roman" w:hAnsi="Times New Roman" w:cs="Times New Roman"/>
                <w:b/>
                <w:bCs/>
                <w:i/>
                <w:iCs/>
                <w:color w:val="181818"/>
                <w:lang w:eastAsia="ru-RU"/>
              </w:rPr>
              <w:t>II стадия Осмысление содержания (</w:t>
            </w:r>
            <w:proofErr w:type="spellStart"/>
            <w:r w:rsidRPr="00EA736E">
              <w:rPr>
                <w:rFonts w:ascii="Times New Roman" w:eastAsia="Times New Roman" w:hAnsi="Times New Roman" w:cs="Times New Roman"/>
                <w:b/>
                <w:bCs/>
                <w:i/>
                <w:iCs/>
                <w:color w:val="181818"/>
                <w:lang w:eastAsia="ru-RU"/>
              </w:rPr>
              <w:t>realization</w:t>
            </w:r>
            <w:proofErr w:type="spellEnd"/>
            <w:r w:rsidRPr="00EA736E">
              <w:rPr>
                <w:rFonts w:ascii="Times New Roman" w:eastAsia="Times New Roman" w:hAnsi="Times New Roman" w:cs="Times New Roman"/>
                <w:b/>
                <w:bCs/>
                <w:i/>
                <w:iCs/>
                <w:color w:val="181818"/>
                <w:lang w:eastAsia="ru-RU"/>
              </w:rPr>
              <w:t xml:space="preserve"> </w:t>
            </w:r>
            <w:proofErr w:type="spellStart"/>
            <w:r w:rsidRPr="00EA736E">
              <w:rPr>
                <w:rFonts w:ascii="Times New Roman" w:eastAsia="Times New Roman" w:hAnsi="Times New Roman" w:cs="Times New Roman"/>
                <w:b/>
                <w:bCs/>
                <w:i/>
                <w:iCs/>
                <w:color w:val="181818"/>
                <w:lang w:eastAsia="ru-RU"/>
              </w:rPr>
              <w:t>of</w:t>
            </w:r>
            <w:proofErr w:type="spellEnd"/>
            <w:r w:rsidRPr="00EA736E">
              <w:rPr>
                <w:rFonts w:ascii="Times New Roman" w:eastAsia="Times New Roman" w:hAnsi="Times New Roman" w:cs="Times New Roman"/>
                <w:b/>
                <w:bCs/>
                <w:i/>
                <w:iCs/>
                <w:color w:val="181818"/>
                <w:lang w:eastAsia="ru-RU"/>
              </w:rPr>
              <w:t xml:space="preserve"> </w:t>
            </w:r>
            <w:proofErr w:type="spellStart"/>
            <w:r w:rsidRPr="00EA736E">
              <w:rPr>
                <w:rFonts w:ascii="Times New Roman" w:eastAsia="Times New Roman" w:hAnsi="Times New Roman" w:cs="Times New Roman"/>
                <w:b/>
                <w:bCs/>
                <w:i/>
                <w:iCs/>
                <w:color w:val="181818"/>
                <w:lang w:eastAsia="ru-RU"/>
              </w:rPr>
              <w:t>meaning</w:t>
            </w:r>
            <w:proofErr w:type="spellEnd"/>
            <w:r w:rsidRPr="00EA736E">
              <w:rPr>
                <w:rFonts w:ascii="Times New Roman" w:eastAsia="Times New Roman" w:hAnsi="Times New Roman" w:cs="Times New Roman"/>
                <w:b/>
                <w:bCs/>
                <w:i/>
                <w:iCs/>
                <w:color w:val="181818"/>
                <w:lang w:eastAsia="ru-RU"/>
              </w:rPr>
              <w:t>)</w:t>
            </w:r>
          </w:p>
        </w:tc>
      </w:tr>
    </w:tbl>
    <w:p w:rsidR="00EA736E" w:rsidRPr="00EA736E" w:rsidRDefault="00EA736E" w:rsidP="00EA736E">
      <w:pPr>
        <w:spacing w:after="0" w:line="240" w:lineRule="auto"/>
        <w:rPr>
          <w:rFonts w:ascii="Times New Roman" w:eastAsia="Times New Roman" w:hAnsi="Times New Roman" w:cs="Times New Roman"/>
          <w:vanish/>
          <w:sz w:val="24"/>
          <w:szCs w:val="24"/>
          <w:lang w:eastAsia="ru-RU"/>
        </w:rPr>
      </w:pPr>
      <w:bookmarkStart w:id="5" w:name="2a907b349a95762b8130ec6ccf31b048dcd73ef1"/>
      <w:bookmarkStart w:id="6" w:name="4"/>
      <w:bookmarkEnd w:id="5"/>
      <w:bookmarkEnd w:id="6"/>
    </w:p>
    <w:tbl>
      <w:tblPr>
        <w:tblW w:w="8968" w:type="dxa"/>
        <w:tblCellSpacing w:w="0" w:type="dxa"/>
        <w:shd w:val="clear" w:color="auto" w:fill="FFFFFF"/>
        <w:tblCellMar>
          <w:left w:w="0" w:type="dxa"/>
          <w:right w:w="0" w:type="dxa"/>
        </w:tblCellMar>
        <w:tblLook w:val="04A0"/>
      </w:tblPr>
      <w:tblGrid>
        <w:gridCol w:w="8968"/>
      </w:tblGrid>
      <w:tr w:rsidR="00EA736E" w:rsidRPr="00EA736E" w:rsidTr="00EA736E">
        <w:trPr>
          <w:tblCellSpacing w:w="0" w:type="dxa"/>
        </w:trPr>
        <w:tc>
          <w:tcPr>
            <w:tcW w:w="8966" w:type="dxa"/>
            <w:shd w:val="clear" w:color="auto" w:fill="FFFFFF"/>
            <w:vAlign w:val="center"/>
            <w:hideMark/>
          </w:tcPr>
          <w:p w:rsidR="00EA736E" w:rsidRPr="00EA736E" w:rsidRDefault="00EA736E" w:rsidP="00EA736E">
            <w:pPr>
              <w:spacing w:after="0" w:line="240" w:lineRule="auto"/>
              <w:rPr>
                <w:rFonts w:ascii="Times New Roman" w:eastAsia="Times New Roman" w:hAnsi="Times New Roman" w:cs="Times New Roman"/>
                <w:color w:val="181818"/>
                <w:sz w:val="24"/>
                <w:szCs w:val="24"/>
                <w:lang w:eastAsia="ru-RU"/>
              </w:rPr>
            </w:pPr>
            <w:r w:rsidRPr="00EA736E">
              <w:rPr>
                <w:rFonts w:ascii="Times New Roman" w:eastAsia="Times New Roman" w:hAnsi="Times New Roman" w:cs="Times New Roman"/>
                <w:color w:val="181818"/>
                <w:lang w:eastAsia="ru-RU"/>
              </w:rPr>
              <w:t>   На стадии осмысления содержания осуществляется непосредственный контакт с новой информацией (текст, фильм, лекции, материал параграфа). Работа ведется индивидуально или в парах. В групповой работе должны присутствовать два элемента – индивидуальный поиск и обмен идеями, причем личный поиск непременно предшествует обмену мнениями.</w:t>
            </w:r>
          </w:p>
          <w:p w:rsidR="00EA736E" w:rsidRPr="00EA736E" w:rsidRDefault="00EA736E" w:rsidP="00EA736E">
            <w:pPr>
              <w:spacing w:after="0" w:line="240" w:lineRule="auto"/>
              <w:rPr>
                <w:rFonts w:ascii="Times New Roman" w:eastAsia="Times New Roman" w:hAnsi="Times New Roman" w:cs="Times New Roman"/>
                <w:color w:val="181818"/>
                <w:sz w:val="24"/>
                <w:szCs w:val="24"/>
                <w:lang w:eastAsia="ru-RU"/>
              </w:rPr>
            </w:pPr>
            <w:r w:rsidRPr="00EA736E">
              <w:rPr>
                <w:rFonts w:ascii="Times New Roman" w:eastAsia="Times New Roman" w:hAnsi="Times New Roman" w:cs="Times New Roman"/>
                <w:color w:val="181818"/>
                <w:lang w:eastAsia="ru-RU"/>
              </w:rPr>
              <w:t> </w:t>
            </w:r>
          </w:p>
        </w:tc>
      </w:tr>
      <w:tr w:rsidR="00EA736E" w:rsidRPr="00EA736E" w:rsidTr="00EA736E">
        <w:trPr>
          <w:tblCellSpacing w:w="0" w:type="dxa"/>
        </w:trPr>
        <w:tc>
          <w:tcPr>
            <w:tcW w:w="0" w:type="auto"/>
            <w:shd w:val="clear" w:color="auto" w:fill="FFFFFF"/>
            <w:vAlign w:val="center"/>
            <w:hideMark/>
          </w:tcPr>
          <w:p w:rsidR="00EA736E" w:rsidRPr="00EA736E" w:rsidRDefault="00EA736E" w:rsidP="00EA736E">
            <w:pPr>
              <w:spacing w:after="0" w:line="240" w:lineRule="auto"/>
              <w:rPr>
                <w:rFonts w:ascii="Times New Roman" w:eastAsia="Times New Roman" w:hAnsi="Times New Roman" w:cs="Times New Roman"/>
                <w:color w:val="181818"/>
                <w:sz w:val="24"/>
                <w:szCs w:val="24"/>
                <w:lang w:eastAsia="ru-RU"/>
              </w:rPr>
            </w:pPr>
            <w:bookmarkStart w:id="7" w:name="3cc9645239238044ec8515e002789c3f79e172f1"/>
            <w:bookmarkEnd w:id="7"/>
          </w:p>
        </w:tc>
      </w:tr>
    </w:tbl>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color w:val="FFFFFF"/>
          <w:lang w:eastAsia="ru-RU"/>
        </w:rPr>
        <w:t xml:space="preserve">   Тим образом, технология развития критического мышления очень хорошо применима на </w:t>
      </w:r>
      <w:proofErr w:type="spellStart"/>
      <w:r w:rsidRPr="00EA736E">
        <w:rPr>
          <w:rFonts w:ascii="Arial" w:eastAsia="Times New Roman" w:hAnsi="Arial" w:cs="Arial"/>
          <w:color w:val="FFFFFF"/>
          <w:lang w:eastAsia="ru-RU"/>
        </w:rPr>
        <w:t>урках</w:t>
      </w:r>
      <w:proofErr w:type="spellEnd"/>
      <w:r w:rsidRPr="00EA736E">
        <w:rPr>
          <w:rFonts w:ascii="Arial" w:eastAsia="Times New Roman" w:hAnsi="Arial" w:cs="Arial"/>
          <w:color w:val="FFFFFF"/>
          <w:lang w:eastAsia="ru-RU"/>
        </w:rPr>
        <w:t xml:space="preserve"> иностранного языка. Данная технология позволяет учителю: давать учащимся возможность высказывать </w:t>
      </w:r>
      <w:proofErr w:type="spellStart"/>
      <w:r w:rsidRPr="00EA736E">
        <w:rPr>
          <w:rFonts w:ascii="Arial" w:eastAsia="Times New Roman" w:hAnsi="Arial" w:cs="Arial"/>
          <w:color w:val="FFFFFF"/>
          <w:lang w:eastAsia="ru-RU"/>
        </w:rPr>
        <w:t>с</w:t>
      </w:r>
      <w:r w:rsidRPr="00EA736E">
        <w:rPr>
          <w:rFonts w:ascii="Arial" w:eastAsia="Times New Roman" w:hAnsi="Arial" w:cs="Arial"/>
          <w:b/>
          <w:bCs/>
          <w:color w:val="181818"/>
          <w:lang w:eastAsia="ru-RU"/>
        </w:rPr>
        <w:t>ИКТ</w:t>
      </w:r>
      <w:proofErr w:type="spellEnd"/>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 xml:space="preserve">  Новые информационные технологии - это не только новые технические средства, но и новые формы и методы преподавания, новый подход к процессу обучения и воспитания. Современные педагогические технологии, такие, как проектная методика, использование информационных технологий, Интернет — ресурсов позволяют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w:t>
      </w:r>
      <w:proofErr w:type="spellStart"/>
      <w:r w:rsidRPr="00EA736E">
        <w:rPr>
          <w:rFonts w:ascii="Arial" w:eastAsia="Times New Roman" w:hAnsi="Arial" w:cs="Arial"/>
          <w:color w:val="181818"/>
          <w:lang w:eastAsia="ru-RU"/>
        </w:rPr>
        <w:t>обученности</w:t>
      </w:r>
      <w:proofErr w:type="spellEnd"/>
      <w:r w:rsidRPr="00EA736E">
        <w:rPr>
          <w:rFonts w:ascii="Arial" w:eastAsia="Times New Roman" w:hAnsi="Arial" w:cs="Arial"/>
          <w:color w:val="181818"/>
          <w:lang w:eastAsia="ru-RU"/>
        </w:rPr>
        <w:t>, интересов и т. д.</w:t>
      </w:r>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   Таким образом, 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   В отличие от традиционных методик, где учитель привык давать и требовать определенные знания,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w:t>
      </w:r>
      <w:r w:rsidRPr="00EA736E">
        <w:rPr>
          <w:rFonts w:ascii="Arial" w:eastAsia="Times New Roman" w:hAnsi="Arial" w:cs="Arial"/>
          <w:color w:val="181818"/>
          <w:lang w:eastAsia="ru-RU"/>
        </w:rPr>
        <w:br/>
        <w:t>   На уроках иностранного языка с помощью компьютера можно решать целый ряд задач:</w:t>
      </w:r>
      <w:r w:rsidRPr="00EA736E">
        <w:rPr>
          <w:rFonts w:ascii="Arial" w:eastAsia="Times New Roman" w:hAnsi="Arial" w:cs="Arial"/>
          <w:color w:val="181818"/>
          <w:lang w:eastAsia="ru-RU"/>
        </w:rPr>
        <w:br/>
        <w:t>• формировать навыки и умения чтения, непосредственно используя материалы сети разной степени сложности;</w:t>
      </w:r>
      <w:r w:rsidRPr="00EA736E">
        <w:rPr>
          <w:rFonts w:ascii="Arial" w:eastAsia="Times New Roman" w:hAnsi="Arial" w:cs="Arial"/>
          <w:color w:val="181818"/>
          <w:lang w:eastAsia="ru-RU"/>
        </w:rPr>
        <w:br/>
        <w:t xml:space="preserve">• совершенствовать умения </w:t>
      </w:r>
      <w:proofErr w:type="spellStart"/>
      <w:r w:rsidRPr="00EA736E">
        <w:rPr>
          <w:rFonts w:ascii="Arial" w:eastAsia="Times New Roman" w:hAnsi="Arial" w:cs="Arial"/>
          <w:color w:val="181818"/>
          <w:lang w:eastAsia="ru-RU"/>
        </w:rPr>
        <w:t>аудирования</w:t>
      </w:r>
      <w:proofErr w:type="spellEnd"/>
      <w:r w:rsidRPr="00EA736E">
        <w:rPr>
          <w:rFonts w:ascii="Arial" w:eastAsia="Times New Roman" w:hAnsi="Arial" w:cs="Arial"/>
          <w:color w:val="181818"/>
          <w:lang w:eastAsia="ru-RU"/>
        </w:rPr>
        <w:t xml:space="preserve"> на основе аутентичных звуковых текстов;</w:t>
      </w:r>
      <w:r w:rsidRPr="00EA736E">
        <w:rPr>
          <w:rFonts w:ascii="Arial" w:eastAsia="Times New Roman" w:hAnsi="Arial" w:cs="Arial"/>
          <w:color w:val="181818"/>
          <w:lang w:eastAsia="ru-RU"/>
        </w:rPr>
        <w:br/>
        <w:t xml:space="preserve">• </w:t>
      </w:r>
      <w:proofErr w:type="gramStart"/>
      <w:r w:rsidRPr="00EA736E">
        <w:rPr>
          <w:rFonts w:ascii="Arial" w:eastAsia="Times New Roman" w:hAnsi="Arial" w:cs="Arial"/>
          <w:color w:val="181818"/>
          <w:lang w:eastAsia="ru-RU"/>
        </w:rPr>
        <w:t>совершенствовать умения письменной речи, пополнять свой словарный запас, как активный, так и пассивный, лексикой современного иностранного языка, отражающей определенный этап развития культуры народа, социальное и политическое устройство общества;</w:t>
      </w:r>
      <w:r w:rsidRPr="00EA736E">
        <w:rPr>
          <w:rFonts w:ascii="Arial" w:eastAsia="Times New Roman" w:hAnsi="Arial" w:cs="Arial"/>
          <w:color w:val="181818"/>
          <w:lang w:eastAsia="ru-RU"/>
        </w:rPr>
        <w:br/>
        <w:t xml:space="preserve">• знакомить с </w:t>
      </w:r>
      <w:proofErr w:type="spellStart"/>
      <w:r w:rsidRPr="00EA736E">
        <w:rPr>
          <w:rFonts w:ascii="Arial" w:eastAsia="Times New Roman" w:hAnsi="Arial" w:cs="Arial"/>
          <w:color w:val="181818"/>
          <w:lang w:eastAsia="ru-RU"/>
        </w:rPr>
        <w:t>культуроведческими</w:t>
      </w:r>
      <w:proofErr w:type="spellEnd"/>
      <w:r w:rsidRPr="00EA736E">
        <w:rPr>
          <w:rFonts w:ascii="Arial" w:eastAsia="Times New Roman" w:hAnsi="Arial" w:cs="Arial"/>
          <w:color w:val="181818"/>
          <w:lang w:eastAsia="ru-RU"/>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roofErr w:type="gramEnd"/>
      <w:r w:rsidRPr="00EA736E">
        <w:rPr>
          <w:rFonts w:ascii="Arial" w:eastAsia="Times New Roman" w:hAnsi="Arial" w:cs="Arial"/>
          <w:color w:val="181818"/>
          <w:lang w:eastAsia="ru-RU"/>
        </w:rPr>
        <w:br/>
        <w:t>• формировать устойчивую мотивацию иноязычной деятельности учащихся на уроке.</w:t>
      </w:r>
      <w:r w:rsidRPr="00EA736E">
        <w:rPr>
          <w:rFonts w:ascii="Arial" w:eastAsia="Times New Roman" w:hAnsi="Arial" w:cs="Arial"/>
          <w:color w:val="181818"/>
          <w:lang w:eastAsia="ru-RU"/>
        </w:rPr>
        <w:br/>
        <w:t>    На мой взгляд, использование ИКТ и Интернет-ресурсов на уроках иностранного языка актуально на сегодняшний день, т.к. учитель должен быть интересным для своих учеников, идти в ногу со временем, повышать свое педагогическое мастерство и уровень интеллекта.</w:t>
      </w:r>
      <w:r w:rsidRPr="00EA736E">
        <w:rPr>
          <w:rFonts w:ascii="Arial" w:eastAsia="Times New Roman" w:hAnsi="Arial" w:cs="Arial"/>
          <w:color w:val="181818"/>
          <w:lang w:eastAsia="ru-RU"/>
        </w:rPr>
        <w:br/>
        <w:t>   Современность предъявляет также все более высокие требования к обучению практическому владению иностранным языком в повседневном общении и профессиональной сфере. Объемы информации растут, и часто рутинные способы ее передачи, хранения и обработки являются неэффективными. Использование информационных технологий раскрывает огромные возможности компьютера как средства обучения.</w:t>
      </w:r>
      <w:r w:rsidRPr="00EA736E">
        <w:rPr>
          <w:rFonts w:ascii="Arial" w:eastAsia="Times New Roman" w:hAnsi="Arial" w:cs="Arial"/>
          <w:color w:val="181818"/>
          <w:lang w:eastAsia="ru-RU"/>
        </w:rPr>
        <w:br/>
        <w:t xml:space="preserve">   Следует отметить, что использование </w:t>
      </w:r>
      <w:proofErr w:type="spellStart"/>
      <w:r w:rsidRPr="00EA736E">
        <w:rPr>
          <w:rFonts w:ascii="Arial" w:eastAsia="Times New Roman" w:hAnsi="Arial" w:cs="Arial"/>
          <w:color w:val="181818"/>
          <w:lang w:eastAsia="ru-RU"/>
        </w:rPr>
        <w:t>мультимедийных</w:t>
      </w:r>
      <w:proofErr w:type="spellEnd"/>
      <w:r w:rsidRPr="00EA736E">
        <w:rPr>
          <w:rFonts w:ascii="Arial" w:eastAsia="Times New Roman" w:hAnsi="Arial" w:cs="Arial"/>
          <w:color w:val="181818"/>
          <w:lang w:eastAsia="ru-RU"/>
        </w:rPr>
        <w:t xml:space="preserve"> технологий не может обеспечить существенного педагогического эффекта без учителя, поскольку эти технологии только способы обучения. Компьютер в учебном процессе не механический педагог, не заместитель или аналог преподавателя, а средство, </w:t>
      </w:r>
      <w:r w:rsidRPr="00EA736E">
        <w:rPr>
          <w:rFonts w:ascii="Arial" w:eastAsia="Times New Roman" w:hAnsi="Arial" w:cs="Arial"/>
          <w:color w:val="181818"/>
          <w:lang w:eastAsia="ru-RU"/>
        </w:rPr>
        <w:lastRenderedPageBreak/>
        <w:t>усиливающее и расширяющее возможности его обучающей деятельности.</w:t>
      </w:r>
      <w:r w:rsidRPr="00EA736E">
        <w:rPr>
          <w:rFonts w:ascii="Arial" w:eastAsia="Times New Roman" w:hAnsi="Arial" w:cs="Arial"/>
          <w:color w:val="181818"/>
          <w:lang w:eastAsia="ru-RU"/>
        </w:rPr>
        <w:br/>
      </w:r>
      <w:r w:rsidRPr="00EA736E">
        <w:rPr>
          <w:rFonts w:ascii="Arial" w:eastAsia="Times New Roman" w:hAnsi="Arial" w:cs="Arial"/>
          <w:color w:val="181818"/>
          <w:lang w:eastAsia="ru-RU"/>
        </w:rPr>
        <w:br/>
      </w:r>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    Применяя новые педагогические технологии на уроках, я убедилась, что процесс обучения иностранным языкам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EA736E" w:rsidRPr="00EA736E" w:rsidRDefault="00EA736E" w:rsidP="00EA736E">
      <w:pPr>
        <w:shd w:val="clear" w:color="auto" w:fill="FFFFFF"/>
        <w:spacing w:after="0" w:line="240" w:lineRule="auto"/>
        <w:rPr>
          <w:rFonts w:ascii="Arial" w:eastAsia="Times New Roman" w:hAnsi="Arial" w:cs="Arial"/>
          <w:color w:val="181818"/>
          <w:sz w:val="19"/>
          <w:szCs w:val="19"/>
          <w:lang w:eastAsia="ru-RU"/>
        </w:rPr>
      </w:pPr>
      <w:r w:rsidRPr="00EA736E">
        <w:rPr>
          <w:rFonts w:ascii="Arial" w:eastAsia="Times New Roman" w:hAnsi="Arial" w:cs="Arial"/>
          <w:color w:val="181818"/>
          <w:lang w:eastAsia="ru-RU"/>
        </w:rPr>
        <w:t> </w:t>
      </w:r>
    </w:p>
    <w:p w:rsidR="00EA736E" w:rsidRDefault="00EA736E" w:rsidP="00EA736E"/>
    <w:sectPr w:rsidR="00EA736E" w:rsidSect="00EA736E">
      <w:pgSz w:w="11906" w:h="16838"/>
      <w:pgMar w:top="284" w:right="140"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2E6"/>
    <w:multiLevelType w:val="multilevel"/>
    <w:tmpl w:val="ABC6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825E78"/>
    <w:multiLevelType w:val="multilevel"/>
    <w:tmpl w:val="F068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736E"/>
    <w:rsid w:val="00EA7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A736E"/>
  </w:style>
</w:styles>
</file>

<file path=word/webSettings.xml><?xml version="1.0" encoding="utf-8"?>
<w:webSettings xmlns:r="http://schemas.openxmlformats.org/officeDocument/2006/relationships" xmlns:w="http://schemas.openxmlformats.org/wordprocessingml/2006/main">
  <w:divs>
    <w:div w:id="6996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2023-03-29T20:49:00Z</dcterms:created>
  <dcterms:modified xsi:type="dcterms:W3CDTF">2023-03-29T20:51:00Z</dcterms:modified>
</cp:coreProperties>
</file>